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CE7" w:rsidRPr="00745B58" w:rsidRDefault="0036587A" w:rsidP="0036587A">
      <w:pPr>
        <w:widowControl/>
        <w:jc w:val="center"/>
        <w:rPr>
          <w:rFonts w:asciiTheme="minorEastAsia" w:hAnsiTheme="minorEastAsia" w:cs="Times New Roman"/>
          <w:color w:val="000000"/>
          <w:kern w:val="0"/>
          <w:sz w:val="56"/>
          <w:szCs w:val="56"/>
        </w:rPr>
      </w:pPr>
      <w:r>
        <w:rPr>
          <w:rFonts w:asciiTheme="minorEastAsia" w:hAnsiTheme="minorEastAsia" w:cs="Times New Roman"/>
          <w:noProof/>
          <w:color w:val="000000"/>
          <w:kern w:val="0"/>
          <w:sz w:val="56"/>
          <w:szCs w:val="56"/>
        </w:rPr>
        <w:drawing>
          <wp:anchor distT="0" distB="0" distL="114300" distR="114300" simplePos="0" relativeHeight="251658240" behindDoc="0" locked="0" layoutInCell="1" allowOverlap="1">
            <wp:simplePos x="0" y="0"/>
            <wp:positionH relativeFrom="column">
              <wp:posOffset>152400</wp:posOffset>
            </wp:positionH>
            <wp:positionV relativeFrom="paragraph">
              <wp:posOffset>-469368</wp:posOffset>
            </wp:positionV>
            <wp:extent cx="5130395" cy="3423683"/>
            <wp:effectExtent l="0" t="0" r="0" b="5715"/>
            <wp:wrapNone/>
            <wp:docPr id="3" name="図 3" descr="K:\photo\2010\P実習\0519実習調査\P105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hoto\2010\P実習\0519実習調査\P105012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0395" cy="3423683"/>
                    </a:xfrm>
                    <a:prstGeom prst="rect">
                      <a:avLst/>
                    </a:prstGeom>
                    <a:noFill/>
                    <a:ln>
                      <a:noFill/>
                    </a:ln>
                  </pic:spPr>
                </pic:pic>
              </a:graphicData>
            </a:graphic>
          </wp:anchor>
        </w:drawing>
      </w:r>
    </w:p>
    <w:p w:rsidR="00DA0CE7" w:rsidRDefault="00DA0CE7" w:rsidP="00B76BB3">
      <w:pPr>
        <w:widowControl/>
        <w:jc w:val="center"/>
        <w:rPr>
          <w:rFonts w:asciiTheme="minorEastAsia" w:hAnsiTheme="minorEastAsia" w:cs="Times New Roman"/>
          <w:color w:val="000000"/>
          <w:kern w:val="0"/>
          <w:sz w:val="56"/>
          <w:szCs w:val="56"/>
        </w:rPr>
      </w:pPr>
    </w:p>
    <w:p w:rsidR="0036587A" w:rsidRDefault="0036587A" w:rsidP="00B76BB3">
      <w:pPr>
        <w:widowControl/>
        <w:jc w:val="center"/>
        <w:rPr>
          <w:rFonts w:asciiTheme="minorEastAsia" w:hAnsiTheme="minorEastAsia" w:cs="Times New Roman"/>
          <w:color w:val="000000"/>
          <w:kern w:val="0"/>
          <w:sz w:val="56"/>
          <w:szCs w:val="56"/>
        </w:rPr>
      </w:pPr>
    </w:p>
    <w:p w:rsidR="0036587A" w:rsidRDefault="0036587A" w:rsidP="00B76BB3">
      <w:pPr>
        <w:widowControl/>
        <w:jc w:val="center"/>
        <w:rPr>
          <w:rFonts w:asciiTheme="minorEastAsia" w:hAnsiTheme="minorEastAsia" w:cs="Times New Roman"/>
          <w:color w:val="000000"/>
          <w:kern w:val="0"/>
          <w:sz w:val="56"/>
          <w:szCs w:val="56"/>
        </w:rPr>
      </w:pPr>
    </w:p>
    <w:p w:rsidR="0036587A" w:rsidRPr="0036587A" w:rsidRDefault="0036587A" w:rsidP="00B76BB3">
      <w:pPr>
        <w:widowControl/>
        <w:jc w:val="center"/>
        <w:rPr>
          <w:rFonts w:asciiTheme="minorEastAsia" w:hAnsiTheme="minorEastAsia" w:cs="Times New Roman"/>
          <w:color w:val="000000"/>
          <w:kern w:val="0"/>
          <w:sz w:val="20"/>
          <w:szCs w:val="20"/>
        </w:rPr>
      </w:pPr>
    </w:p>
    <w:p w:rsidR="00C671E0" w:rsidRPr="00745B58" w:rsidRDefault="007D5BDF" w:rsidP="00B76BB3">
      <w:pPr>
        <w:widowControl/>
        <w:jc w:val="center"/>
        <w:rPr>
          <w:rFonts w:asciiTheme="minorEastAsia" w:hAnsiTheme="minorEastAsia" w:cs="Times New Roman"/>
          <w:color w:val="000000"/>
          <w:kern w:val="0"/>
          <w:sz w:val="56"/>
          <w:szCs w:val="56"/>
        </w:rPr>
      </w:pPr>
      <w:r w:rsidRPr="00745B58">
        <w:rPr>
          <w:rFonts w:asciiTheme="minorEastAsia" w:hAnsiTheme="minorEastAsia" w:cs="Times New Roman" w:hint="eastAsia"/>
          <w:color w:val="000000"/>
          <w:kern w:val="0"/>
          <w:sz w:val="56"/>
          <w:szCs w:val="56"/>
        </w:rPr>
        <w:t>市川市大町公園水質調査</w:t>
      </w:r>
    </w:p>
    <w:p w:rsidR="00002188" w:rsidRDefault="00002188" w:rsidP="00B76BB3">
      <w:pPr>
        <w:widowControl/>
        <w:jc w:val="center"/>
        <w:rPr>
          <w:rFonts w:asciiTheme="minorEastAsia" w:hAnsiTheme="minorEastAsia" w:cs="Times New Roman"/>
          <w:color w:val="000000"/>
          <w:kern w:val="0"/>
          <w:sz w:val="56"/>
          <w:szCs w:val="56"/>
        </w:rPr>
      </w:pPr>
      <w:r>
        <w:rPr>
          <w:rFonts w:asciiTheme="minorEastAsia" w:hAnsiTheme="minorEastAsia" w:cs="Times New Roman" w:hint="eastAsia"/>
          <w:color w:val="000000"/>
          <w:kern w:val="0"/>
          <w:sz w:val="56"/>
          <w:szCs w:val="56"/>
        </w:rPr>
        <w:t xml:space="preserve">　　　　　　　　　　＠大町公園</w:t>
      </w:r>
    </w:p>
    <w:p w:rsidR="007D5BDF" w:rsidRPr="00745B58" w:rsidRDefault="007D5BDF" w:rsidP="00B76BB3">
      <w:pPr>
        <w:widowControl/>
        <w:jc w:val="center"/>
        <w:rPr>
          <w:rFonts w:asciiTheme="minorEastAsia" w:hAnsiTheme="minorEastAsia" w:cs="Times New Roman"/>
          <w:color w:val="000000"/>
          <w:kern w:val="0"/>
          <w:sz w:val="56"/>
          <w:szCs w:val="56"/>
        </w:rPr>
      </w:pPr>
      <w:r w:rsidRPr="00745B58">
        <w:rPr>
          <w:rFonts w:asciiTheme="minorEastAsia" w:hAnsiTheme="minorEastAsia" w:cs="Times New Roman" w:hint="eastAsia"/>
          <w:color w:val="000000"/>
          <w:kern w:val="0"/>
          <w:sz w:val="56"/>
          <w:szCs w:val="56"/>
        </w:rPr>
        <w:t>2010年</w:t>
      </w:r>
      <w:r w:rsidR="00B76BB3" w:rsidRPr="00745B58">
        <w:rPr>
          <w:rFonts w:asciiTheme="minorEastAsia" w:hAnsiTheme="minorEastAsia" w:cs="Times New Roman" w:hint="eastAsia"/>
          <w:color w:val="000000"/>
          <w:kern w:val="0"/>
          <w:sz w:val="56"/>
          <w:szCs w:val="56"/>
        </w:rPr>
        <w:t>度</w:t>
      </w:r>
    </w:p>
    <w:p w:rsidR="00393666" w:rsidRPr="00745B58" w:rsidRDefault="00393666">
      <w:pPr>
        <w:widowControl/>
        <w:jc w:val="left"/>
        <w:rPr>
          <w:rFonts w:asciiTheme="minorEastAsia" w:hAnsiTheme="minorEastAsia" w:cs="Times New Roman"/>
          <w:color w:val="000000"/>
          <w:kern w:val="0"/>
          <w:sz w:val="20"/>
          <w:szCs w:val="20"/>
        </w:rPr>
      </w:pPr>
    </w:p>
    <w:p w:rsidR="00D85292" w:rsidRPr="00745B58" w:rsidRDefault="0044502B" w:rsidP="00393666">
      <w:pPr>
        <w:widowControl/>
        <w:jc w:val="center"/>
        <w:rPr>
          <w:rFonts w:asciiTheme="minorEastAsia" w:hAnsiTheme="minorEastAsia" w:cs="Times New Roman"/>
          <w:color w:val="000000"/>
          <w:kern w:val="0"/>
          <w:sz w:val="20"/>
          <w:szCs w:val="20"/>
        </w:rPr>
      </w:pPr>
      <w:r w:rsidRPr="00745B58">
        <w:rPr>
          <w:rFonts w:asciiTheme="minorEastAsia" w:hAnsiTheme="minorEastAsia" w:cs="Times New Roman" w:hint="eastAsia"/>
          <w:color w:val="000000"/>
          <w:kern w:val="0"/>
          <w:sz w:val="20"/>
          <w:szCs w:val="20"/>
        </w:rPr>
        <w:t>クライアント</w:t>
      </w:r>
    </w:p>
    <w:p w:rsidR="0044502B" w:rsidRPr="00745B58" w:rsidRDefault="0044502B" w:rsidP="001A0EB5">
      <w:pPr>
        <w:widowControl/>
        <w:ind w:firstLineChars="1347" w:firstLine="2694"/>
        <w:jc w:val="left"/>
        <w:rPr>
          <w:rFonts w:asciiTheme="minorEastAsia" w:hAnsiTheme="minorEastAsia" w:cs="Times New Roman"/>
          <w:color w:val="000000"/>
          <w:kern w:val="0"/>
          <w:sz w:val="20"/>
          <w:szCs w:val="20"/>
        </w:rPr>
      </w:pPr>
      <w:r w:rsidRPr="00745B58">
        <w:rPr>
          <w:rFonts w:asciiTheme="minorEastAsia" w:hAnsiTheme="minorEastAsia" w:cs="Times New Roman" w:hint="eastAsia"/>
          <w:color w:val="000000"/>
          <w:kern w:val="0"/>
          <w:sz w:val="20"/>
          <w:szCs w:val="20"/>
        </w:rPr>
        <w:t>高山政美</w:t>
      </w:r>
      <w:r w:rsidR="00BC1245">
        <w:rPr>
          <w:rFonts w:asciiTheme="minorEastAsia" w:hAnsiTheme="minorEastAsia" w:cs="Times New Roman" w:hint="eastAsia"/>
          <w:color w:val="000000"/>
          <w:kern w:val="0"/>
          <w:sz w:val="20"/>
          <w:szCs w:val="20"/>
        </w:rPr>
        <w:t>様</w:t>
      </w:r>
      <w:r w:rsidRPr="00745B58">
        <w:rPr>
          <w:rFonts w:asciiTheme="minorEastAsia" w:hAnsiTheme="minorEastAsia" w:cs="Times New Roman" w:hint="eastAsia"/>
          <w:color w:val="000000"/>
          <w:kern w:val="0"/>
          <w:sz w:val="20"/>
          <w:szCs w:val="20"/>
        </w:rPr>
        <w:t xml:space="preserve">　（市川市動植物園）</w:t>
      </w:r>
    </w:p>
    <w:p w:rsidR="0044502B" w:rsidRPr="00745B58" w:rsidRDefault="0044502B" w:rsidP="001A0EB5">
      <w:pPr>
        <w:widowControl/>
        <w:ind w:firstLineChars="1347" w:firstLine="2694"/>
        <w:jc w:val="left"/>
        <w:rPr>
          <w:rFonts w:asciiTheme="minorEastAsia" w:hAnsiTheme="minorEastAsia" w:cs="Times New Roman"/>
          <w:color w:val="000000"/>
          <w:kern w:val="0"/>
          <w:sz w:val="20"/>
          <w:szCs w:val="20"/>
        </w:rPr>
      </w:pPr>
      <w:r w:rsidRPr="00745B58">
        <w:rPr>
          <w:rFonts w:asciiTheme="minorEastAsia" w:hAnsiTheme="minorEastAsia" w:cs="Times New Roman" w:hint="eastAsia"/>
          <w:color w:val="000000"/>
          <w:kern w:val="0"/>
          <w:sz w:val="20"/>
          <w:szCs w:val="20"/>
        </w:rPr>
        <w:t>金子謙一</w:t>
      </w:r>
      <w:r w:rsidR="00BC1245">
        <w:rPr>
          <w:rFonts w:asciiTheme="minorEastAsia" w:hAnsiTheme="minorEastAsia" w:cs="Times New Roman" w:hint="eastAsia"/>
          <w:color w:val="000000"/>
          <w:kern w:val="0"/>
          <w:sz w:val="20"/>
          <w:szCs w:val="20"/>
        </w:rPr>
        <w:t>様</w:t>
      </w:r>
      <w:r w:rsidRPr="00745B58">
        <w:rPr>
          <w:rFonts w:asciiTheme="minorEastAsia" w:hAnsiTheme="minorEastAsia" w:cs="Times New Roman" w:hint="eastAsia"/>
          <w:color w:val="000000"/>
          <w:kern w:val="0"/>
          <w:sz w:val="20"/>
          <w:szCs w:val="20"/>
        </w:rPr>
        <w:t xml:space="preserve">　（</w:t>
      </w:r>
      <w:r w:rsidR="00B57FC6" w:rsidRPr="00745B58">
        <w:rPr>
          <w:rFonts w:asciiTheme="minorEastAsia" w:hAnsiTheme="minorEastAsia" w:cs="Times New Roman" w:hint="eastAsia"/>
          <w:color w:val="000000"/>
          <w:kern w:val="0"/>
          <w:sz w:val="20"/>
          <w:szCs w:val="20"/>
        </w:rPr>
        <w:t>市立市川</w:t>
      </w:r>
      <w:r w:rsidRPr="00745B58">
        <w:rPr>
          <w:rFonts w:asciiTheme="minorEastAsia" w:hAnsiTheme="minorEastAsia" w:cs="Times New Roman" w:hint="eastAsia"/>
          <w:color w:val="000000"/>
          <w:kern w:val="0"/>
          <w:sz w:val="20"/>
          <w:szCs w:val="20"/>
        </w:rPr>
        <w:t>自然博物館）</w:t>
      </w:r>
    </w:p>
    <w:p w:rsidR="0044502B" w:rsidRPr="00745B58" w:rsidRDefault="0044502B" w:rsidP="001A0EB5">
      <w:pPr>
        <w:widowControl/>
        <w:ind w:firstLineChars="1347" w:firstLine="2694"/>
        <w:jc w:val="left"/>
        <w:rPr>
          <w:rFonts w:asciiTheme="minorEastAsia" w:hAnsiTheme="minorEastAsia" w:cs="Times New Roman"/>
          <w:color w:val="000000"/>
          <w:kern w:val="0"/>
          <w:sz w:val="20"/>
          <w:szCs w:val="20"/>
        </w:rPr>
      </w:pPr>
      <w:r w:rsidRPr="00745B58">
        <w:rPr>
          <w:rFonts w:asciiTheme="minorEastAsia" w:hAnsiTheme="minorEastAsia" w:cs="Times New Roman" w:hint="eastAsia"/>
          <w:color w:val="000000"/>
          <w:kern w:val="0"/>
          <w:sz w:val="20"/>
          <w:szCs w:val="20"/>
        </w:rPr>
        <w:t>遠藤獏</w:t>
      </w:r>
      <w:r w:rsidR="00BC1245">
        <w:rPr>
          <w:rFonts w:asciiTheme="minorEastAsia" w:hAnsiTheme="minorEastAsia" w:cs="Times New Roman" w:hint="eastAsia"/>
          <w:color w:val="000000"/>
          <w:kern w:val="0"/>
          <w:sz w:val="20"/>
          <w:szCs w:val="20"/>
        </w:rPr>
        <w:t>様</w:t>
      </w:r>
      <w:r w:rsidRPr="00745B58">
        <w:rPr>
          <w:rFonts w:asciiTheme="minorEastAsia" w:hAnsiTheme="minorEastAsia" w:cs="Times New Roman" w:hint="eastAsia"/>
          <w:color w:val="000000"/>
          <w:kern w:val="0"/>
          <w:sz w:val="20"/>
          <w:szCs w:val="20"/>
        </w:rPr>
        <w:t xml:space="preserve">　（市川市環境清掃部環境保全課）</w:t>
      </w:r>
    </w:p>
    <w:p w:rsidR="00B76BB3" w:rsidRPr="00745B58" w:rsidRDefault="00B76BB3">
      <w:pPr>
        <w:widowControl/>
        <w:jc w:val="left"/>
        <w:rPr>
          <w:rFonts w:asciiTheme="minorEastAsia" w:hAnsiTheme="minorEastAsia" w:cs="Times New Roman"/>
          <w:color w:val="000000"/>
          <w:kern w:val="0"/>
          <w:sz w:val="20"/>
          <w:szCs w:val="20"/>
        </w:rPr>
      </w:pPr>
    </w:p>
    <w:p w:rsidR="00B76BB3" w:rsidRPr="00745B58" w:rsidRDefault="00393666" w:rsidP="00393666">
      <w:pPr>
        <w:widowControl/>
        <w:jc w:val="center"/>
        <w:rPr>
          <w:rFonts w:asciiTheme="minorEastAsia" w:hAnsiTheme="minorEastAsia" w:cs="Times New Roman"/>
          <w:color w:val="000000"/>
          <w:kern w:val="0"/>
          <w:sz w:val="20"/>
          <w:szCs w:val="20"/>
        </w:rPr>
      </w:pPr>
      <w:r w:rsidRPr="00745B58">
        <w:rPr>
          <w:rFonts w:asciiTheme="minorEastAsia" w:hAnsiTheme="minorEastAsia" w:cs="Times New Roman" w:hint="eastAsia"/>
          <w:color w:val="000000"/>
          <w:kern w:val="0"/>
          <w:sz w:val="20"/>
          <w:szCs w:val="20"/>
        </w:rPr>
        <w:t>プロジェクトチーム</w:t>
      </w:r>
    </w:p>
    <w:p w:rsidR="00BC1245" w:rsidRPr="00745B58" w:rsidRDefault="00BC1245" w:rsidP="00BC1245">
      <w:pPr>
        <w:widowControl/>
        <w:ind w:firstLineChars="1282" w:firstLine="2692"/>
        <w:jc w:val="left"/>
        <w:rPr>
          <w:rFonts w:asciiTheme="minorEastAsia" w:hAnsiTheme="minorEastAsia" w:cs="Times New Roman"/>
          <w:color w:val="000000"/>
          <w:kern w:val="0"/>
          <w:szCs w:val="21"/>
          <w:lang w:eastAsia="zh-CN"/>
        </w:rPr>
      </w:pPr>
      <w:r w:rsidRPr="00745B58">
        <w:rPr>
          <w:rFonts w:asciiTheme="minorEastAsia" w:hAnsiTheme="minorEastAsia" w:cs="Times New Roman" w:hint="eastAsia"/>
          <w:color w:val="000000"/>
          <w:kern w:val="0"/>
          <w:szCs w:val="21"/>
          <w:lang w:eastAsia="zh-CN"/>
        </w:rPr>
        <w:t>石井史織　(緑地生態学研究室)</w:t>
      </w:r>
    </w:p>
    <w:p w:rsidR="00B76BB3" w:rsidRPr="00745B58" w:rsidRDefault="00B76BB3" w:rsidP="001A0EB5">
      <w:pPr>
        <w:widowControl/>
        <w:ind w:firstLineChars="1282" w:firstLine="2692"/>
        <w:jc w:val="left"/>
        <w:rPr>
          <w:rFonts w:asciiTheme="minorEastAsia" w:hAnsiTheme="minorEastAsia" w:cs="Times New Roman"/>
          <w:color w:val="000000"/>
          <w:kern w:val="0"/>
          <w:szCs w:val="21"/>
        </w:rPr>
      </w:pPr>
      <w:r w:rsidRPr="00745B58">
        <w:rPr>
          <w:rFonts w:asciiTheme="minorEastAsia" w:hAnsiTheme="minorEastAsia" w:cs="Times New Roman" w:hint="eastAsia"/>
          <w:color w:val="000000"/>
          <w:kern w:val="0"/>
          <w:szCs w:val="21"/>
        </w:rPr>
        <w:t>大山ゆりあ</w:t>
      </w:r>
      <w:r w:rsidR="0044502B" w:rsidRPr="00745B58">
        <w:rPr>
          <w:rFonts w:asciiTheme="minorEastAsia" w:hAnsiTheme="minorEastAsia" w:cs="Times New Roman" w:hint="eastAsia"/>
          <w:color w:val="000000"/>
          <w:kern w:val="0"/>
          <w:szCs w:val="21"/>
        </w:rPr>
        <w:t xml:space="preserve">　</w:t>
      </w:r>
      <w:r w:rsidRPr="00745B58">
        <w:rPr>
          <w:rFonts w:asciiTheme="minorEastAsia" w:hAnsiTheme="minorEastAsia" w:cs="Times New Roman" w:hint="eastAsia"/>
          <w:color w:val="000000"/>
          <w:kern w:val="0"/>
          <w:szCs w:val="21"/>
        </w:rPr>
        <w:t>(再生生態学研究室)</w:t>
      </w:r>
    </w:p>
    <w:p w:rsidR="00002188" w:rsidRPr="00745B58" w:rsidRDefault="00002188" w:rsidP="00002188">
      <w:pPr>
        <w:widowControl/>
        <w:ind w:firstLineChars="1282" w:firstLine="2692"/>
        <w:jc w:val="left"/>
        <w:rPr>
          <w:rFonts w:asciiTheme="minorEastAsia" w:hAnsiTheme="minorEastAsia" w:cs="Times New Roman"/>
          <w:color w:val="000000"/>
          <w:kern w:val="0"/>
          <w:szCs w:val="21"/>
          <w:lang w:eastAsia="zh-CN"/>
        </w:rPr>
      </w:pPr>
      <w:r w:rsidRPr="00745B58">
        <w:rPr>
          <w:rFonts w:asciiTheme="minorEastAsia" w:hAnsiTheme="minorEastAsia" w:cs="Times New Roman" w:hint="eastAsia"/>
          <w:color w:val="000000"/>
          <w:kern w:val="0"/>
          <w:szCs w:val="21"/>
          <w:lang w:eastAsia="zh-CN"/>
        </w:rPr>
        <w:t>福井貴之　(再生生態学研究室)</w:t>
      </w:r>
    </w:p>
    <w:p w:rsidR="00B76BB3" w:rsidRPr="00745B58" w:rsidRDefault="00B76BB3" w:rsidP="001A0EB5">
      <w:pPr>
        <w:widowControl/>
        <w:ind w:firstLineChars="1282" w:firstLine="2692"/>
        <w:jc w:val="left"/>
        <w:rPr>
          <w:rFonts w:asciiTheme="minorEastAsia" w:hAnsiTheme="minorEastAsia" w:cs="Times New Roman"/>
          <w:color w:val="000000"/>
          <w:kern w:val="0"/>
          <w:szCs w:val="21"/>
          <w:lang w:eastAsia="zh-CN"/>
        </w:rPr>
      </w:pPr>
      <w:r w:rsidRPr="00745B58">
        <w:rPr>
          <w:rFonts w:asciiTheme="minorEastAsia" w:hAnsiTheme="minorEastAsia" w:cs="Times New Roman" w:hint="eastAsia"/>
          <w:color w:val="000000"/>
          <w:kern w:val="0"/>
          <w:szCs w:val="21"/>
          <w:lang w:eastAsia="zh-CN"/>
        </w:rPr>
        <w:t>松丸桐馬</w:t>
      </w:r>
      <w:r w:rsidR="0044502B" w:rsidRPr="00745B58">
        <w:rPr>
          <w:rFonts w:asciiTheme="minorEastAsia" w:hAnsiTheme="minorEastAsia" w:cs="Times New Roman" w:hint="eastAsia"/>
          <w:color w:val="000000"/>
          <w:kern w:val="0"/>
          <w:szCs w:val="21"/>
          <w:lang w:eastAsia="zh-CN"/>
        </w:rPr>
        <w:t xml:space="preserve">　</w:t>
      </w:r>
      <w:r w:rsidRPr="00745B58">
        <w:rPr>
          <w:rFonts w:asciiTheme="minorEastAsia" w:hAnsiTheme="minorEastAsia" w:cs="Times New Roman" w:hint="eastAsia"/>
          <w:color w:val="000000"/>
          <w:kern w:val="0"/>
          <w:szCs w:val="21"/>
          <w:lang w:eastAsia="zh-CN"/>
        </w:rPr>
        <w:t>(緑地環境工学研究室)</w:t>
      </w:r>
    </w:p>
    <w:p w:rsidR="00DA0CE7" w:rsidRPr="00745B58" w:rsidRDefault="00B76BB3" w:rsidP="001A0EB5">
      <w:pPr>
        <w:widowControl/>
        <w:ind w:firstLineChars="1282" w:firstLine="2692"/>
        <w:jc w:val="left"/>
        <w:rPr>
          <w:rFonts w:asciiTheme="minorEastAsia" w:hAnsiTheme="minorEastAsia" w:cs="Times New Roman"/>
          <w:color w:val="000000"/>
          <w:kern w:val="0"/>
          <w:szCs w:val="21"/>
          <w:lang w:eastAsia="zh-CN"/>
        </w:rPr>
      </w:pPr>
      <w:r w:rsidRPr="00745B58">
        <w:rPr>
          <w:rFonts w:asciiTheme="minorEastAsia" w:hAnsiTheme="minorEastAsia" w:cs="Times New Roman" w:hint="eastAsia"/>
          <w:color w:val="000000"/>
          <w:kern w:val="0"/>
          <w:szCs w:val="21"/>
          <w:lang w:eastAsia="zh-CN"/>
        </w:rPr>
        <w:t>山本理恵</w:t>
      </w:r>
      <w:r w:rsidR="0044502B" w:rsidRPr="00745B58">
        <w:rPr>
          <w:rFonts w:asciiTheme="minorEastAsia" w:hAnsiTheme="minorEastAsia" w:cs="Times New Roman" w:hint="eastAsia"/>
          <w:color w:val="000000"/>
          <w:kern w:val="0"/>
          <w:szCs w:val="21"/>
          <w:lang w:eastAsia="zh-CN"/>
        </w:rPr>
        <w:t xml:space="preserve">　</w:t>
      </w:r>
      <w:r w:rsidRPr="00745B58">
        <w:rPr>
          <w:rFonts w:asciiTheme="minorEastAsia" w:hAnsiTheme="minorEastAsia" w:cs="Times New Roman" w:hint="eastAsia"/>
          <w:color w:val="000000"/>
          <w:kern w:val="0"/>
          <w:szCs w:val="21"/>
          <w:lang w:eastAsia="zh-CN"/>
        </w:rPr>
        <w:t>(再生生態学研究室</w:t>
      </w:r>
    </w:p>
    <w:p w:rsidR="00B76BB3" w:rsidRPr="00745B58" w:rsidRDefault="00B76BB3" w:rsidP="00B76BB3">
      <w:pPr>
        <w:widowControl/>
        <w:jc w:val="center"/>
        <w:rPr>
          <w:rFonts w:asciiTheme="minorEastAsia" w:hAnsiTheme="minorEastAsia" w:cs="Times New Roman"/>
          <w:color w:val="000000"/>
          <w:kern w:val="0"/>
          <w:sz w:val="28"/>
          <w:szCs w:val="28"/>
        </w:rPr>
      </w:pPr>
      <w:r w:rsidRPr="00745B58">
        <w:rPr>
          <w:rFonts w:asciiTheme="minorEastAsia" w:hAnsiTheme="minorEastAsia" w:cs="Times New Roman" w:hint="eastAsia"/>
          <w:color w:val="000000"/>
          <w:kern w:val="0"/>
          <w:sz w:val="28"/>
          <w:szCs w:val="28"/>
        </w:rPr>
        <w:t>「千葉大学園芸学研究科緑地科学プロジェクト実習2010」</w:t>
      </w:r>
    </w:p>
    <w:p w:rsidR="00947C6C" w:rsidRPr="00BC1245" w:rsidRDefault="00EE0159">
      <w:pPr>
        <w:widowControl/>
        <w:jc w:val="left"/>
        <w:rPr>
          <w:rFonts w:asciiTheme="minorEastAsia" w:hAnsiTheme="minorEastAsia" w:cs="Times New Roman"/>
          <w:color w:val="000000"/>
          <w:kern w:val="0"/>
          <w:szCs w:val="21"/>
        </w:rPr>
      </w:pPr>
      <w:r w:rsidRPr="00BC1245">
        <w:rPr>
          <w:rFonts w:asciiTheme="minorEastAsia" w:hAnsiTheme="minorEastAsia" w:cs="Times New Roman" w:hint="eastAsia"/>
          <w:color w:val="000000"/>
          <w:kern w:val="0"/>
          <w:szCs w:val="21"/>
        </w:rPr>
        <w:lastRenderedPageBreak/>
        <w:t>目次</w:t>
      </w:r>
    </w:p>
    <w:p w:rsidR="00BE6E32" w:rsidRPr="00BC1245" w:rsidRDefault="00FA1C8D" w:rsidP="00FA1C8D">
      <w:pPr>
        <w:widowControl/>
        <w:rPr>
          <w:rFonts w:asciiTheme="minorEastAsia" w:hAnsiTheme="minorEastAsia" w:cs="Times New Roman"/>
          <w:color w:val="000000"/>
          <w:kern w:val="0"/>
          <w:szCs w:val="21"/>
        </w:rPr>
      </w:pPr>
      <w:r w:rsidRPr="00BC1245">
        <w:rPr>
          <w:rFonts w:asciiTheme="minorEastAsia" w:hAnsiTheme="minorEastAsia" w:cs="ＭＳ 明朝" w:hint="eastAsia"/>
          <w:color w:val="000000"/>
          <w:kern w:val="0"/>
          <w:szCs w:val="21"/>
        </w:rPr>
        <w:t>Ⅰ</w:t>
      </w:r>
      <w:r w:rsidRPr="00BC1245">
        <w:rPr>
          <w:rFonts w:asciiTheme="minorEastAsia" w:hAnsiTheme="minorEastAsia" w:cs="Times New Roman"/>
          <w:color w:val="000000"/>
          <w:kern w:val="0"/>
          <w:szCs w:val="21"/>
        </w:rPr>
        <w:t>. プロジェクトの要約</w:t>
      </w:r>
    </w:p>
    <w:p w:rsidR="00BE6E32" w:rsidRPr="00BC1245" w:rsidRDefault="00BE6E32" w:rsidP="00FA1C8D">
      <w:pPr>
        <w:widowControl/>
        <w:rPr>
          <w:rFonts w:asciiTheme="minorEastAsia" w:hAnsiTheme="minorEastAsia" w:cs="Times New Roman"/>
          <w:color w:val="000000"/>
          <w:kern w:val="0"/>
          <w:szCs w:val="21"/>
        </w:rPr>
      </w:pPr>
      <w:r w:rsidRPr="00BC1245">
        <w:rPr>
          <w:rFonts w:asciiTheme="minorEastAsia" w:hAnsiTheme="minorEastAsia" w:cs="Times New Roman" w:hint="eastAsia"/>
          <w:color w:val="000000"/>
          <w:kern w:val="0"/>
          <w:szCs w:val="21"/>
        </w:rPr>
        <w:t xml:space="preserve">　　</w:t>
      </w:r>
      <w:r w:rsidRPr="00BC1245">
        <w:rPr>
          <w:rFonts w:asciiTheme="minorEastAsia" w:hAnsiTheme="minorEastAsia" w:cs="Times New Roman"/>
          <w:color w:val="000000"/>
          <w:kern w:val="0"/>
          <w:szCs w:val="21"/>
        </w:rPr>
        <w:t>サイト</w:t>
      </w:r>
    </w:p>
    <w:p w:rsidR="00BE6E32" w:rsidRPr="00BC1245" w:rsidRDefault="00BE6E32" w:rsidP="00FA1C8D">
      <w:pPr>
        <w:widowControl/>
        <w:rPr>
          <w:rFonts w:asciiTheme="minorEastAsia" w:hAnsiTheme="minorEastAsia" w:cs="Times New Roman"/>
          <w:color w:val="000000"/>
          <w:kern w:val="0"/>
          <w:szCs w:val="21"/>
        </w:rPr>
      </w:pPr>
      <w:r w:rsidRPr="00BC1245">
        <w:rPr>
          <w:rFonts w:asciiTheme="minorEastAsia" w:hAnsiTheme="minorEastAsia" w:cs="Times New Roman" w:hint="eastAsia"/>
          <w:color w:val="000000"/>
          <w:kern w:val="0"/>
          <w:szCs w:val="21"/>
        </w:rPr>
        <w:t xml:space="preserve">　　</w:t>
      </w:r>
      <w:r w:rsidRPr="00BC1245">
        <w:rPr>
          <w:rFonts w:asciiTheme="minorEastAsia" w:hAnsiTheme="minorEastAsia" w:cs="Times New Roman"/>
          <w:color w:val="000000"/>
          <w:kern w:val="0"/>
          <w:szCs w:val="21"/>
        </w:rPr>
        <w:t>サイトの問題点と本プロジェクトの意義</w:t>
      </w:r>
    </w:p>
    <w:p w:rsidR="00BE6E32" w:rsidRPr="00BC1245" w:rsidRDefault="00BE6E32" w:rsidP="00FA1C8D">
      <w:pPr>
        <w:widowControl/>
        <w:rPr>
          <w:rFonts w:asciiTheme="minorEastAsia" w:hAnsiTheme="minorEastAsia" w:cs="Times New Roman"/>
          <w:color w:val="000000"/>
          <w:kern w:val="0"/>
          <w:szCs w:val="21"/>
        </w:rPr>
      </w:pPr>
      <w:r w:rsidRPr="00BC1245">
        <w:rPr>
          <w:rFonts w:asciiTheme="minorEastAsia" w:hAnsiTheme="minorEastAsia" w:cs="Times New Roman" w:hint="eastAsia"/>
          <w:color w:val="000000"/>
          <w:kern w:val="0"/>
          <w:szCs w:val="21"/>
        </w:rPr>
        <w:t xml:space="preserve">　　</w:t>
      </w:r>
      <w:r w:rsidRPr="00BC1245">
        <w:rPr>
          <w:rFonts w:asciiTheme="minorEastAsia" w:hAnsiTheme="minorEastAsia" w:cs="Times New Roman"/>
          <w:color w:val="000000"/>
          <w:kern w:val="0"/>
          <w:szCs w:val="21"/>
        </w:rPr>
        <w:t>レビュー</w:t>
      </w:r>
    </w:p>
    <w:p w:rsidR="00BE6E32" w:rsidRPr="00BC1245" w:rsidRDefault="00BE6E32" w:rsidP="00FA1C8D">
      <w:pPr>
        <w:widowControl/>
        <w:rPr>
          <w:rFonts w:asciiTheme="minorEastAsia" w:hAnsiTheme="minorEastAsia" w:cs="Times New Roman"/>
          <w:color w:val="000000"/>
          <w:kern w:val="0"/>
          <w:szCs w:val="21"/>
        </w:rPr>
      </w:pPr>
      <w:r w:rsidRPr="00BC1245">
        <w:rPr>
          <w:rFonts w:asciiTheme="minorEastAsia" w:hAnsiTheme="minorEastAsia" w:cs="Times New Roman" w:hint="eastAsia"/>
          <w:color w:val="000000"/>
          <w:kern w:val="0"/>
          <w:szCs w:val="21"/>
        </w:rPr>
        <w:t xml:space="preserve">　　</w:t>
      </w:r>
      <w:r w:rsidRPr="00BC1245">
        <w:rPr>
          <w:rFonts w:asciiTheme="minorEastAsia" w:hAnsiTheme="minorEastAsia" w:cs="Times New Roman"/>
          <w:color w:val="000000"/>
          <w:kern w:val="0"/>
          <w:szCs w:val="21"/>
        </w:rPr>
        <w:t>アプローチ―目標と目的</w:t>
      </w:r>
    </w:p>
    <w:p w:rsidR="00BE6E32" w:rsidRPr="00BC1245" w:rsidRDefault="00BE6E32" w:rsidP="00FA1C8D">
      <w:pPr>
        <w:widowControl/>
        <w:rPr>
          <w:rFonts w:asciiTheme="minorEastAsia" w:hAnsiTheme="minorEastAsia" w:cs="Times New Roman"/>
          <w:color w:val="000000"/>
          <w:kern w:val="0"/>
          <w:szCs w:val="21"/>
        </w:rPr>
      </w:pPr>
      <w:r w:rsidRPr="00BC1245">
        <w:rPr>
          <w:rFonts w:asciiTheme="minorEastAsia" w:hAnsiTheme="minorEastAsia" w:cs="Times New Roman" w:hint="eastAsia"/>
          <w:color w:val="000000"/>
          <w:kern w:val="0"/>
          <w:szCs w:val="21"/>
        </w:rPr>
        <w:t xml:space="preserve">　　</w:t>
      </w:r>
      <w:r w:rsidRPr="00BC1245">
        <w:rPr>
          <w:rFonts w:asciiTheme="minorEastAsia" w:hAnsiTheme="minorEastAsia" w:cs="Times New Roman"/>
          <w:color w:val="000000"/>
          <w:kern w:val="0"/>
          <w:szCs w:val="21"/>
        </w:rPr>
        <w:t>作業内容の詳細とその結果・考察</w:t>
      </w:r>
    </w:p>
    <w:p w:rsidR="00BE6E32" w:rsidRPr="00BC1245" w:rsidRDefault="00BE6E32" w:rsidP="00FA1C8D">
      <w:pPr>
        <w:widowControl/>
        <w:rPr>
          <w:rFonts w:asciiTheme="minorEastAsia" w:hAnsiTheme="minorEastAsia" w:cs="Times New Roman"/>
          <w:color w:val="000000"/>
          <w:kern w:val="0"/>
          <w:szCs w:val="21"/>
        </w:rPr>
      </w:pPr>
      <w:r w:rsidRPr="00BC1245">
        <w:rPr>
          <w:rFonts w:asciiTheme="minorEastAsia" w:hAnsiTheme="minorEastAsia" w:cs="Times New Roman" w:hint="eastAsia"/>
          <w:color w:val="000000"/>
          <w:kern w:val="0"/>
          <w:szCs w:val="21"/>
        </w:rPr>
        <w:t xml:space="preserve">　　</w:t>
      </w:r>
      <w:r w:rsidRPr="00BC1245">
        <w:rPr>
          <w:rFonts w:asciiTheme="minorEastAsia" w:hAnsiTheme="minorEastAsia" w:cs="Times New Roman"/>
          <w:color w:val="000000"/>
          <w:kern w:val="0"/>
          <w:szCs w:val="21"/>
        </w:rPr>
        <w:t>プロジェクト全体の結果と考察</w:t>
      </w:r>
    </w:p>
    <w:p w:rsidR="00FA1C8D" w:rsidRPr="00BC1245" w:rsidRDefault="00FA1C8D" w:rsidP="00FA1C8D">
      <w:pPr>
        <w:widowControl/>
        <w:rPr>
          <w:rFonts w:asciiTheme="minorEastAsia" w:hAnsiTheme="minorEastAsia" w:cs="Times New Roman"/>
          <w:color w:val="000000"/>
          <w:kern w:val="0"/>
          <w:szCs w:val="21"/>
          <w:lang w:eastAsia="zh-CN"/>
        </w:rPr>
      </w:pPr>
      <w:r w:rsidRPr="00BC1245">
        <w:rPr>
          <w:rFonts w:asciiTheme="minorEastAsia" w:hAnsiTheme="minorEastAsia" w:cs="ＭＳ 明朝" w:hint="eastAsia"/>
          <w:color w:val="000000"/>
          <w:kern w:val="0"/>
          <w:szCs w:val="21"/>
          <w:lang w:eastAsia="zh-CN"/>
        </w:rPr>
        <w:t>Ⅱ</w:t>
      </w:r>
      <w:r w:rsidRPr="00BC1245">
        <w:rPr>
          <w:rFonts w:asciiTheme="minorEastAsia" w:hAnsiTheme="minorEastAsia" w:cs="Times New Roman"/>
          <w:color w:val="000000"/>
          <w:kern w:val="0"/>
          <w:szCs w:val="21"/>
          <w:lang w:eastAsia="zh-CN"/>
        </w:rPr>
        <w:t>. 提案（育成管理計画）</w:t>
      </w:r>
    </w:p>
    <w:p w:rsidR="00526D4E" w:rsidRPr="00BC1245" w:rsidRDefault="00526D4E" w:rsidP="00FA1C8D">
      <w:pPr>
        <w:widowControl/>
        <w:rPr>
          <w:rFonts w:asciiTheme="minorEastAsia" w:hAnsiTheme="minorEastAsia" w:cs="ＭＳ Ｐゴシック"/>
          <w:kern w:val="0"/>
          <w:szCs w:val="21"/>
        </w:rPr>
      </w:pPr>
      <w:r w:rsidRPr="00BC1245">
        <w:rPr>
          <w:rFonts w:asciiTheme="minorEastAsia" w:hAnsiTheme="minorEastAsia" w:cs="Times New Roman" w:hint="eastAsia"/>
          <w:color w:val="000000"/>
          <w:kern w:val="0"/>
          <w:szCs w:val="21"/>
        </w:rPr>
        <w:t>Ⅲ.引用文献</w:t>
      </w:r>
    </w:p>
    <w:p w:rsidR="00FA1C8D" w:rsidRPr="00BC1245" w:rsidRDefault="00526D4E">
      <w:pPr>
        <w:widowControl/>
        <w:jc w:val="left"/>
        <w:rPr>
          <w:rFonts w:asciiTheme="minorEastAsia" w:hAnsiTheme="minorEastAsia" w:cs="Times New Roman"/>
          <w:color w:val="000000"/>
          <w:kern w:val="0"/>
          <w:szCs w:val="21"/>
        </w:rPr>
      </w:pPr>
      <w:r w:rsidRPr="00BC1245">
        <w:rPr>
          <w:rFonts w:asciiTheme="minorEastAsia" w:hAnsiTheme="minorEastAsia" w:cs="Times New Roman" w:hint="eastAsia"/>
          <w:color w:val="000000"/>
          <w:kern w:val="0"/>
          <w:szCs w:val="21"/>
        </w:rPr>
        <w:t>Ⅳ</w:t>
      </w:r>
      <w:r w:rsidR="00FA1C8D" w:rsidRPr="00BC1245">
        <w:rPr>
          <w:rFonts w:asciiTheme="minorEastAsia" w:hAnsiTheme="minorEastAsia" w:cs="Times New Roman" w:hint="eastAsia"/>
          <w:color w:val="000000"/>
          <w:kern w:val="0"/>
          <w:szCs w:val="21"/>
        </w:rPr>
        <w:t>.図表</w:t>
      </w:r>
    </w:p>
    <w:p w:rsidR="00FA1C8D" w:rsidRPr="00BC1245" w:rsidRDefault="00FA1C8D">
      <w:pPr>
        <w:widowControl/>
        <w:jc w:val="left"/>
        <w:rPr>
          <w:rFonts w:asciiTheme="minorEastAsia" w:hAnsiTheme="minorEastAsia" w:cs="Times New Roman"/>
          <w:color w:val="000000"/>
          <w:kern w:val="0"/>
          <w:szCs w:val="21"/>
        </w:rPr>
      </w:pPr>
    </w:p>
    <w:p w:rsidR="00C671E0" w:rsidRPr="00BC1245" w:rsidRDefault="00C671E0">
      <w:pPr>
        <w:widowControl/>
        <w:jc w:val="left"/>
        <w:rPr>
          <w:rFonts w:asciiTheme="minorEastAsia" w:hAnsiTheme="minorEastAsia" w:cs="Times New Roman"/>
          <w:color w:val="000000"/>
          <w:kern w:val="0"/>
          <w:szCs w:val="21"/>
        </w:rPr>
      </w:pPr>
      <w:r w:rsidRPr="00BC1245">
        <w:rPr>
          <w:rFonts w:asciiTheme="minorEastAsia" w:hAnsiTheme="minorEastAsia" w:cs="Times New Roman"/>
          <w:color w:val="000000"/>
          <w:kern w:val="0"/>
          <w:szCs w:val="21"/>
        </w:rPr>
        <w:br w:type="page"/>
      </w:r>
    </w:p>
    <w:p w:rsidR="00572836" w:rsidRPr="00BC1245" w:rsidRDefault="00572836" w:rsidP="00572836">
      <w:pPr>
        <w:widowControl/>
        <w:rPr>
          <w:rFonts w:asciiTheme="minorEastAsia" w:hAnsiTheme="minorEastAsia" w:cs="ＭＳ Ｐゴシック"/>
          <w:kern w:val="0"/>
          <w:szCs w:val="21"/>
        </w:rPr>
      </w:pPr>
      <w:r w:rsidRPr="00BC1245">
        <w:rPr>
          <w:rFonts w:asciiTheme="minorEastAsia" w:hAnsiTheme="minorEastAsia" w:cs="ＭＳ 明朝" w:hint="eastAsia"/>
          <w:color w:val="000000"/>
          <w:kern w:val="0"/>
          <w:szCs w:val="21"/>
        </w:rPr>
        <w:lastRenderedPageBreak/>
        <w:t>Ⅰ</w:t>
      </w:r>
      <w:r w:rsidRPr="00BC1245">
        <w:rPr>
          <w:rFonts w:asciiTheme="minorEastAsia" w:hAnsiTheme="minorEastAsia" w:cs="Times New Roman"/>
          <w:color w:val="000000"/>
          <w:kern w:val="0"/>
          <w:szCs w:val="21"/>
        </w:rPr>
        <w:t>. プロジェクトの要約</w:t>
      </w:r>
    </w:p>
    <w:p w:rsidR="00572836" w:rsidRPr="00BC1245" w:rsidRDefault="00572836" w:rsidP="00572836">
      <w:pPr>
        <w:widowControl/>
        <w:jc w:val="left"/>
        <w:rPr>
          <w:rFonts w:asciiTheme="minorEastAsia" w:hAnsiTheme="minorEastAsia" w:cs="ＭＳ Ｐゴシック"/>
          <w:kern w:val="0"/>
          <w:szCs w:val="21"/>
        </w:rPr>
      </w:pPr>
    </w:p>
    <w:p w:rsidR="00572836" w:rsidRPr="00BC1245" w:rsidRDefault="00572836" w:rsidP="00572836">
      <w:pPr>
        <w:widowControl/>
        <w:rPr>
          <w:rFonts w:asciiTheme="minorEastAsia" w:hAnsiTheme="minorEastAsia" w:cs="ＭＳ Ｐゴシック"/>
          <w:kern w:val="0"/>
          <w:szCs w:val="21"/>
        </w:rPr>
      </w:pPr>
      <w:r w:rsidRPr="00BC1245">
        <w:rPr>
          <w:rFonts w:asciiTheme="minorEastAsia" w:hAnsiTheme="minorEastAsia" w:cs="Times New Roman"/>
          <w:color w:val="000000"/>
          <w:kern w:val="0"/>
          <w:szCs w:val="21"/>
        </w:rPr>
        <w:t>●サイト</w:t>
      </w:r>
    </w:p>
    <w:p w:rsidR="00572836" w:rsidRPr="00BC1245" w:rsidRDefault="00572836" w:rsidP="008D3536">
      <w:pPr>
        <w:widowControl/>
        <w:ind w:firstLine="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本プロジェクト実習の対象地は、千葉県市川市にある大町公園の内部に位置する。本</w:t>
      </w:r>
      <w:r w:rsidR="008D3536">
        <w:rPr>
          <w:rFonts w:asciiTheme="minorEastAsia" w:hAnsiTheme="minorEastAsia" w:cs="Times New Roman"/>
          <w:color w:val="000000"/>
          <w:kern w:val="0"/>
          <w:szCs w:val="21"/>
        </w:rPr>
        <w:t>公園は斜面林と谷戸から形成され、台地の上には梨園が広がっている</w:t>
      </w:r>
      <w:r w:rsidR="008D3536">
        <w:rPr>
          <w:rFonts w:asciiTheme="minorEastAsia" w:hAnsiTheme="minorEastAsia" w:cs="Times New Roman" w:hint="eastAsia"/>
          <w:color w:val="000000"/>
          <w:kern w:val="0"/>
          <w:szCs w:val="21"/>
        </w:rPr>
        <w:t>。(図1)</w:t>
      </w:r>
      <w:r w:rsidRPr="00BC1245">
        <w:rPr>
          <w:rFonts w:asciiTheme="minorEastAsia" w:hAnsiTheme="minorEastAsia" w:cs="Times New Roman"/>
          <w:color w:val="000000"/>
          <w:kern w:val="0"/>
          <w:szCs w:val="21"/>
        </w:rPr>
        <w:t>昭和40年代前半まで谷戸には水田が広がっており、休耕田となった</w:t>
      </w:r>
      <w:r w:rsidR="001A4062" w:rsidRPr="00BC1245">
        <w:rPr>
          <w:rFonts w:asciiTheme="minorEastAsia" w:hAnsiTheme="minorEastAsia" w:cs="Times New Roman" w:hint="eastAsia"/>
          <w:color w:val="000000"/>
          <w:kern w:val="0"/>
          <w:szCs w:val="21"/>
        </w:rPr>
        <w:t>後</w:t>
      </w:r>
      <w:r w:rsidRPr="00BC1245">
        <w:rPr>
          <w:rFonts w:asciiTheme="minorEastAsia" w:hAnsiTheme="minorEastAsia" w:cs="Times New Roman"/>
          <w:color w:val="000000"/>
          <w:kern w:val="0"/>
          <w:szCs w:val="21"/>
        </w:rPr>
        <w:t>にその貴重な自然環境を保持するため公園として整備された。対象地は公園内の湿地で、斜面下部から湧き出た湧水により</w:t>
      </w:r>
      <w:r w:rsidR="008B4BEB" w:rsidRPr="00BC1245">
        <w:rPr>
          <w:rFonts w:asciiTheme="minorEastAsia" w:hAnsiTheme="minorEastAsia" w:cs="Times New Roman"/>
          <w:color w:val="000000"/>
          <w:kern w:val="0"/>
          <w:szCs w:val="21"/>
        </w:rPr>
        <w:t>湿地が形成されている。この湧水は台地上の農地および斜面林で涵養</w:t>
      </w:r>
      <w:r w:rsidR="008B4BEB" w:rsidRPr="00BC1245">
        <w:rPr>
          <w:rFonts w:asciiTheme="minorEastAsia" w:hAnsiTheme="minorEastAsia" w:cs="Times New Roman" w:hint="eastAsia"/>
          <w:color w:val="000000"/>
          <w:kern w:val="0"/>
          <w:szCs w:val="21"/>
        </w:rPr>
        <w:t>された浅層地下水が湧き出たものである</w:t>
      </w:r>
      <w:r w:rsidR="000C4485" w:rsidRPr="00BC1245">
        <w:rPr>
          <w:rFonts w:asciiTheme="minorEastAsia" w:hAnsiTheme="minorEastAsia" w:cs="Times New Roman" w:hint="eastAsia"/>
          <w:color w:val="000000"/>
          <w:kern w:val="0"/>
          <w:szCs w:val="21"/>
        </w:rPr>
        <w:t>。</w:t>
      </w:r>
    </w:p>
    <w:p w:rsidR="00572836" w:rsidRPr="00BC1245" w:rsidRDefault="00572836" w:rsidP="00572836">
      <w:pPr>
        <w:widowControl/>
        <w:spacing w:after="240"/>
        <w:jc w:val="left"/>
        <w:rPr>
          <w:rFonts w:asciiTheme="minorEastAsia" w:hAnsiTheme="minorEastAsia" w:cs="ＭＳ Ｐゴシック"/>
          <w:kern w:val="0"/>
          <w:szCs w:val="21"/>
        </w:rPr>
      </w:pPr>
    </w:p>
    <w:p w:rsidR="00572836" w:rsidRPr="00BC1245" w:rsidRDefault="00572836" w:rsidP="00572836">
      <w:pPr>
        <w:widowControl/>
        <w:rPr>
          <w:rFonts w:asciiTheme="minorEastAsia" w:hAnsiTheme="minorEastAsia" w:cs="ＭＳ Ｐゴシック"/>
          <w:kern w:val="0"/>
          <w:szCs w:val="21"/>
        </w:rPr>
      </w:pPr>
      <w:r w:rsidRPr="00BC1245">
        <w:rPr>
          <w:rFonts w:asciiTheme="minorEastAsia" w:hAnsiTheme="minorEastAsia" w:cs="Times New Roman"/>
          <w:color w:val="000000"/>
          <w:kern w:val="0"/>
          <w:szCs w:val="21"/>
        </w:rPr>
        <w:t>●サイトの問題点と本プロジェクトの意義</w:t>
      </w:r>
    </w:p>
    <w:p w:rsidR="00371B36" w:rsidRPr="00BC1245" w:rsidRDefault="00371B36" w:rsidP="008D3536">
      <w:pPr>
        <w:widowControl/>
        <w:ind w:firstLine="210"/>
        <w:rPr>
          <w:rFonts w:asciiTheme="minorEastAsia" w:hAnsiTheme="minorEastAsia" w:cs="Times New Roman"/>
          <w:color w:val="000000"/>
          <w:kern w:val="0"/>
          <w:szCs w:val="21"/>
        </w:rPr>
      </w:pPr>
      <w:r w:rsidRPr="00BC1245">
        <w:rPr>
          <w:rFonts w:asciiTheme="minorEastAsia" w:hAnsiTheme="minorEastAsia" w:cs="Times New Roman"/>
          <w:color w:val="000000"/>
          <w:kern w:val="0"/>
          <w:szCs w:val="21"/>
        </w:rPr>
        <w:t>2009年度からの調査によって、湧水に含まれる硝酸態窒素</w:t>
      </w:r>
      <w:r w:rsidR="00745B58" w:rsidRPr="00BC1245">
        <w:rPr>
          <w:rFonts w:asciiTheme="minorEastAsia" w:hAnsiTheme="minorEastAsia" w:cs="Times New Roman" w:hint="eastAsia"/>
          <w:color w:val="000000"/>
          <w:kern w:val="0"/>
          <w:szCs w:val="21"/>
        </w:rPr>
        <w:t>(以下、NO</w:t>
      </w:r>
      <w:r w:rsidR="00745B58" w:rsidRPr="00BC1245">
        <w:rPr>
          <w:rFonts w:asciiTheme="minorEastAsia" w:hAnsiTheme="minorEastAsia" w:cs="Times New Roman" w:hint="eastAsia"/>
          <w:color w:val="000000"/>
          <w:kern w:val="0"/>
          <w:szCs w:val="21"/>
          <w:vertAlign w:val="subscript"/>
        </w:rPr>
        <w:t>3</w:t>
      </w:r>
      <w:r w:rsidR="00745B58" w:rsidRPr="00BC1245">
        <w:rPr>
          <w:rFonts w:asciiTheme="minorEastAsia" w:hAnsiTheme="minorEastAsia" w:cs="Times New Roman" w:hint="eastAsia"/>
          <w:color w:val="000000"/>
          <w:kern w:val="0"/>
          <w:szCs w:val="21"/>
        </w:rPr>
        <w:t>-N)</w:t>
      </w:r>
      <w:r w:rsidRPr="00BC1245">
        <w:rPr>
          <w:rFonts w:asciiTheme="minorEastAsia" w:hAnsiTheme="minorEastAsia" w:cs="Times New Roman"/>
          <w:color w:val="000000"/>
          <w:kern w:val="0"/>
          <w:szCs w:val="21"/>
        </w:rPr>
        <w:t>の濃度が高いことが明らかになった。湿地は本来、窒素の浄化機能を持っているが、本湿地においては、湿地の浄化機能を上回るほどの窒素量が湧水により供給されており、湿地からの流出水の窒素濃度が高いまま下流へと流れている。この水は大柏川、真間川を経て</w:t>
      </w:r>
      <w:r w:rsidR="008D3536">
        <w:rPr>
          <w:rFonts w:asciiTheme="minorEastAsia" w:hAnsiTheme="minorEastAsia" w:cs="Times New Roman" w:hint="eastAsia"/>
          <w:color w:val="000000"/>
          <w:kern w:val="0"/>
          <w:szCs w:val="21"/>
        </w:rPr>
        <w:t>(図2)</w:t>
      </w:r>
      <w:r w:rsidRPr="00BC1245">
        <w:rPr>
          <w:rFonts w:asciiTheme="minorEastAsia" w:hAnsiTheme="minorEastAsia" w:cs="Times New Roman"/>
          <w:color w:val="000000"/>
          <w:kern w:val="0"/>
          <w:szCs w:val="21"/>
        </w:rPr>
        <w:t>最終的に東京湾へ流れ込み、東京湾の富栄養化の一因となると考えられる。原因の一つとして台地上の梨園の肥料が考えられるが、大町公園の湧水が維持されるためには</w:t>
      </w:r>
      <w:r w:rsidR="001A4062" w:rsidRPr="00BC1245">
        <w:rPr>
          <w:rFonts w:asciiTheme="minorEastAsia" w:hAnsiTheme="minorEastAsia" w:cs="Times New Roman" w:hint="eastAsia"/>
          <w:color w:val="000000"/>
          <w:kern w:val="0"/>
          <w:szCs w:val="21"/>
        </w:rPr>
        <w:t>涵養域である</w:t>
      </w:r>
      <w:r w:rsidRPr="00BC1245">
        <w:rPr>
          <w:rFonts w:asciiTheme="minorEastAsia" w:hAnsiTheme="minorEastAsia" w:cs="Times New Roman"/>
          <w:color w:val="000000"/>
          <w:kern w:val="0"/>
          <w:szCs w:val="21"/>
        </w:rPr>
        <w:t>台地上の梨農園の存在は必要不可欠である。従って、公園としての機能を維持しつつも、谷津における湿地の水質浄化機能を高めることで</w:t>
      </w:r>
      <w:r w:rsidR="00745B58" w:rsidRPr="00BC1245">
        <w:rPr>
          <w:rFonts w:asciiTheme="minorEastAsia" w:hAnsiTheme="minorEastAsia" w:cs="Times New Roman"/>
          <w:color w:val="000000"/>
          <w:kern w:val="0"/>
          <w:szCs w:val="21"/>
        </w:rPr>
        <w:t>NO</w:t>
      </w:r>
      <w:r w:rsidR="00745B58" w:rsidRPr="00BC1245">
        <w:rPr>
          <w:rFonts w:asciiTheme="minorEastAsia" w:hAnsiTheme="minorEastAsia" w:cs="Times New Roman"/>
          <w:color w:val="000000"/>
          <w:kern w:val="0"/>
          <w:szCs w:val="21"/>
          <w:vertAlign w:val="subscript"/>
        </w:rPr>
        <w:t>3</w:t>
      </w:r>
      <w:r w:rsidR="00745B58" w:rsidRPr="00BC1245">
        <w:rPr>
          <w:rFonts w:asciiTheme="minorEastAsia" w:hAnsiTheme="minorEastAsia" w:cs="Times New Roman"/>
          <w:color w:val="000000"/>
          <w:kern w:val="0"/>
          <w:szCs w:val="21"/>
        </w:rPr>
        <w:t>-N</w:t>
      </w:r>
      <w:r w:rsidRPr="00BC1245">
        <w:rPr>
          <w:rFonts w:asciiTheme="minorEastAsia" w:hAnsiTheme="minorEastAsia" w:cs="Times New Roman"/>
          <w:color w:val="000000"/>
          <w:kern w:val="0"/>
          <w:szCs w:val="21"/>
        </w:rPr>
        <w:t>濃度の上昇を抑えることが望まれる。そこで、本プロジェクトでは湿地の水質浄化機能が現在どれだけ作用しているのかを検証する。多くの湿地における研究では水質のみに注目して行われてきたが、このプロジェクトでは</w:t>
      </w:r>
      <w:r w:rsidR="001A4062" w:rsidRPr="00BC1245">
        <w:rPr>
          <w:rFonts w:asciiTheme="minorEastAsia" w:hAnsiTheme="minorEastAsia" w:cs="Times New Roman" w:hint="eastAsia"/>
          <w:color w:val="000000"/>
          <w:kern w:val="0"/>
          <w:szCs w:val="21"/>
        </w:rPr>
        <w:t>湿地</w:t>
      </w:r>
      <w:r w:rsidR="00F91AF5" w:rsidRPr="00BC1245">
        <w:rPr>
          <w:rFonts w:asciiTheme="minorEastAsia" w:hAnsiTheme="minorEastAsia" w:cs="Times New Roman" w:hint="eastAsia"/>
          <w:color w:val="000000"/>
          <w:kern w:val="0"/>
          <w:szCs w:val="21"/>
        </w:rPr>
        <w:t>内の水流動・水質に加え、</w:t>
      </w:r>
      <w:r w:rsidR="00F91AF5" w:rsidRPr="00BC1245">
        <w:rPr>
          <w:rFonts w:asciiTheme="minorEastAsia" w:hAnsiTheme="minorEastAsia" w:cs="Times New Roman"/>
          <w:color w:val="000000"/>
          <w:kern w:val="0"/>
          <w:szCs w:val="21"/>
        </w:rPr>
        <w:t>土壌や植物による窒素保持効果にも注目</w:t>
      </w:r>
      <w:r w:rsidR="00F91AF5" w:rsidRPr="00BC1245">
        <w:rPr>
          <w:rFonts w:asciiTheme="minorEastAsia" w:hAnsiTheme="minorEastAsia" w:cs="Times New Roman" w:hint="eastAsia"/>
          <w:color w:val="000000"/>
          <w:kern w:val="0"/>
          <w:szCs w:val="21"/>
        </w:rPr>
        <w:t>し、</w:t>
      </w:r>
      <w:r w:rsidRPr="00BC1245">
        <w:rPr>
          <w:rFonts w:asciiTheme="minorEastAsia" w:hAnsiTheme="minorEastAsia" w:cs="Times New Roman"/>
          <w:color w:val="000000"/>
          <w:kern w:val="0"/>
          <w:szCs w:val="21"/>
        </w:rPr>
        <w:t>本湿地内における</w:t>
      </w:r>
      <w:r w:rsidR="00F91AF5" w:rsidRPr="00BC1245">
        <w:rPr>
          <w:rFonts w:asciiTheme="minorEastAsia" w:hAnsiTheme="minorEastAsia" w:cs="Times New Roman" w:hint="eastAsia"/>
          <w:color w:val="000000"/>
          <w:kern w:val="0"/>
          <w:szCs w:val="21"/>
        </w:rPr>
        <w:t>窒素浄化機能を多面的に評価することを目的とする</w:t>
      </w:r>
      <w:r w:rsidRPr="00BC1245">
        <w:rPr>
          <w:rFonts w:asciiTheme="minorEastAsia" w:hAnsiTheme="minorEastAsia" w:cs="Times New Roman"/>
          <w:color w:val="000000"/>
          <w:kern w:val="0"/>
          <w:szCs w:val="21"/>
        </w:rPr>
        <w:t>。</w:t>
      </w:r>
    </w:p>
    <w:p w:rsidR="0036587A" w:rsidRPr="00BC1245" w:rsidRDefault="0036587A" w:rsidP="00371B36">
      <w:pPr>
        <w:widowControl/>
        <w:ind w:firstLine="210"/>
        <w:rPr>
          <w:rFonts w:asciiTheme="minorEastAsia" w:hAnsiTheme="minorEastAsia" w:cs="ＭＳ Ｐゴシック"/>
          <w:kern w:val="0"/>
          <w:szCs w:val="21"/>
        </w:rPr>
      </w:pPr>
    </w:p>
    <w:p w:rsidR="00572836" w:rsidRPr="00BC1245" w:rsidRDefault="00572836" w:rsidP="001F1371">
      <w:pPr>
        <w:widowControl/>
        <w:jc w:val="left"/>
        <w:rPr>
          <w:rFonts w:asciiTheme="minorEastAsia" w:hAnsiTheme="minorEastAsia" w:cs="ＭＳ Ｐゴシック"/>
          <w:kern w:val="0"/>
          <w:szCs w:val="21"/>
        </w:rPr>
      </w:pPr>
      <w:r w:rsidRPr="00BC1245">
        <w:rPr>
          <w:rFonts w:asciiTheme="minorEastAsia" w:hAnsiTheme="minorEastAsia" w:cs="Times New Roman"/>
          <w:color w:val="000000"/>
          <w:kern w:val="0"/>
          <w:szCs w:val="21"/>
        </w:rPr>
        <w:t>●レビュー</w:t>
      </w:r>
      <w:r w:rsidR="00745B58" w:rsidRPr="00BC1245">
        <w:rPr>
          <w:rFonts w:asciiTheme="minorEastAsia" w:hAnsiTheme="minorEastAsia" w:cs="Times New Roman"/>
          <w:color w:val="000000"/>
          <w:kern w:val="0"/>
          <w:szCs w:val="21"/>
        </w:rPr>
        <w:tab/>
      </w:r>
    </w:p>
    <w:p w:rsidR="00572836" w:rsidRPr="00BC1245" w:rsidRDefault="00572836" w:rsidP="00572836">
      <w:pPr>
        <w:widowControl/>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湿地には</w:t>
      </w:r>
      <w:r w:rsidR="00745B58" w:rsidRPr="00BC1245">
        <w:rPr>
          <w:rFonts w:asciiTheme="minorEastAsia" w:hAnsiTheme="minorEastAsia" w:cs="Times New Roman"/>
          <w:color w:val="000000"/>
          <w:kern w:val="0"/>
          <w:szCs w:val="21"/>
        </w:rPr>
        <w:t>NO</w:t>
      </w:r>
      <w:r w:rsidR="00745B58" w:rsidRPr="00BC1245">
        <w:rPr>
          <w:rFonts w:asciiTheme="minorEastAsia" w:hAnsiTheme="minorEastAsia" w:cs="Times New Roman"/>
          <w:color w:val="000000"/>
          <w:kern w:val="0"/>
          <w:szCs w:val="21"/>
          <w:vertAlign w:val="subscript"/>
        </w:rPr>
        <w:t>3</w:t>
      </w:r>
      <w:r w:rsidR="00745B58" w:rsidRPr="00BC1245">
        <w:rPr>
          <w:rFonts w:asciiTheme="minorEastAsia" w:hAnsiTheme="minorEastAsia" w:cs="Times New Roman"/>
          <w:color w:val="000000"/>
          <w:kern w:val="0"/>
          <w:szCs w:val="21"/>
        </w:rPr>
        <w:t>-N</w:t>
      </w:r>
      <w:r w:rsidR="00371B36" w:rsidRPr="00BC1245">
        <w:rPr>
          <w:rFonts w:asciiTheme="minorEastAsia" w:hAnsiTheme="minorEastAsia" w:cs="Times New Roman"/>
          <w:color w:val="000000"/>
          <w:szCs w:val="21"/>
        </w:rPr>
        <w:t>の除</w:t>
      </w:r>
      <w:r w:rsidRPr="00BC1245">
        <w:rPr>
          <w:rFonts w:asciiTheme="minorEastAsia" w:hAnsiTheme="minorEastAsia" w:cs="Times New Roman"/>
          <w:color w:val="000000"/>
          <w:kern w:val="0"/>
          <w:szCs w:val="21"/>
        </w:rPr>
        <w:t>去能力がある（芳賀ら.2007）。これは植物による吸収と土壌微生物による脱窒による効果である。小川ら（1985）は水田における窒素浄化の割合のうち初期で5％、出穂期で40％が稲による吸収であるとしている。一方、脱窒に関しては初期で20-30％、中・後期で50-55％の窒素除去に貢献していると報告している。脱窒は表土から20cmまでの深さの土壌で活発に行われ（戸田.1995）、生わら施用をすることで土壌がより嫌気的になり、脱窒はより促進されることが知られている（小川ら.1985、兪ら.1990、高井.1981）。また、藻類や光合成細菌の多い非耕作湿地よりも水田のほうが嫌気的環境である（伊藤ら.1980）ことから、水田の脱窒による窒素除去能力は高いと思われる。しかし、窒素除去能力は湿地ごとに異なり（芳賀ら.2007）、また、脱窒量も文献により大きく異なる（小川・酒井.</w:t>
      </w:r>
      <w:r w:rsidR="001C040F" w:rsidRPr="00BC1245">
        <w:rPr>
          <w:rFonts w:asciiTheme="minorEastAsia" w:hAnsiTheme="minorEastAsia" w:cs="Times New Roman" w:hint="eastAsia"/>
          <w:color w:val="000000"/>
          <w:kern w:val="0"/>
          <w:szCs w:val="21"/>
        </w:rPr>
        <w:t>1995</w:t>
      </w:r>
      <w:r w:rsidRPr="00BC1245">
        <w:rPr>
          <w:rFonts w:asciiTheme="minorEastAsia" w:hAnsiTheme="minorEastAsia" w:cs="Times New Roman"/>
          <w:color w:val="000000"/>
          <w:kern w:val="0"/>
          <w:szCs w:val="21"/>
        </w:rPr>
        <w:t>、糟谷・小竹.1997、戸田ら.1995</w:t>
      </w:r>
      <w:r w:rsidR="001C040F" w:rsidRPr="00BC1245">
        <w:rPr>
          <w:rFonts w:asciiTheme="minorEastAsia" w:hAnsiTheme="minorEastAsia" w:cs="Times New Roman"/>
          <w:color w:val="000000"/>
          <w:kern w:val="0"/>
          <w:szCs w:val="21"/>
        </w:rPr>
        <w:t>）。このことから、湿地や水田の窒</w:t>
      </w:r>
      <w:r w:rsidR="001C040F" w:rsidRPr="00BC1245">
        <w:rPr>
          <w:rFonts w:asciiTheme="minorEastAsia" w:hAnsiTheme="minorEastAsia" w:cs="Times New Roman"/>
          <w:color w:val="000000"/>
          <w:kern w:val="0"/>
          <w:szCs w:val="21"/>
        </w:rPr>
        <w:lastRenderedPageBreak/>
        <w:t>素除去能力は</w:t>
      </w:r>
      <w:r w:rsidRPr="00BC1245">
        <w:rPr>
          <w:rFonts w:asciiTheme="minorEastAsia" w:hAnsiTheme="minorEastAsia" w:cs="Times New Roman"/>
          <w:color w:val="000000"/>
          <w:kern w:val="0"/>
          <w:szCs w:val="21"/>
        </w:rPr>
        <w:t>サイトごとに差があると思われる。したがって、湿地の窒素除去効率を高めるためには、まずそのサイトごとの現在の窒素除去能力を理解・評価する必要がある。</w:t>
      </w:r>
    </w:p>
    <w:p w:rsidR="00572836" w:rsidRPr="00BC1245" w:rsidRDefault="00572836" w:rsidP="00572836">
      <w:pPr>
        <w:widowControl/>
        <w:spacing w:after="240"/>
        <w:jc w:val="left"/>
        <w:rPr>
          <w:rFonts w:asciiTheme="minorEastAsia" w:hAnsiTheme="minorEastAsia" w:cs="Times New Roman"/>
          <w:color w:val="000000"/>
          <w:kern w:val="0"/>
          <w:szCs w:val="21"/>
        </w:rPr>
      </w:pPr>
    </w:p>
    <w:p w:rsidR="00572836" w:rsidRPr="00BC1245" w:rsidRDefault="00572836" w:rsidP="00572836">
      <w:pPr>
        <w:widowControl/>
        <w:rPr>
          <w:rFonts w:asciiTheme="minorEastAsia" w:hAnsiTheme="minorEastAsia" w:cs="ＭＳ Ｐゴシック"/>
          <w:kern w:val="0"/>
          <w:szCs w:val="21"/>
        </w:rPr>
      </w:pPr>
      <w:r w:rsidRPr="00BC1245">
        <w:rPr>
          <w:rFonts w:asciiTheme="minorEastAsia" w:hAnsiTheme="minorEastAsia" w:cs="Times New Roman"/>
          <w:color w:val="000000"/>
          <w:kern w:val="0"/>
          <w:szCs w:val="21"/>
        </w:rPr>
        <w:t>●</w:t>
      </w:r>
      <w:r w:rsidR="00080E96" w:rsidRPr="00BC1245">
        <w:rPr>
          <w:rFonts w:asciiTheme="minorEastAsia" w:hAnsiTheme="minorEastAsia" w:cs="Times New Roman" w:hint="eastAsia"/>
          <w:color w:val="000000"/>
          <w:kern w:val="0"/>
          <w:szCs w:val="21"/>
        </w:rPr>
        <w:t>ア</w:t>
      </w:r>
      <w:r w:rsidRPr="00BC1245">
        <w:rPr>
          <w:rFonts w:asciiTheme="minorEastAsia" w:hAnsiTheme="minorEastAsia" w:cs="Times New Roman"/>
          <w:color w:val="000000"/>
          <w:kern w:val="0"/>
          <w:szCs w:val="21"/>
        </w:rPr>
        <w:t>プローチ―目標と目的、作業―8</w:t>
      </w:r>
    </w:p>
    <w:p w:rsidR="00572836" w:rsidRPr="00BC1245" w:rsidRDefault="00572836" w:rsidP="00572836">
      <w:pPr>
        <w:widowControl/>
        <w:ind w:firstLine="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目標１ 現在の湿地の浄化機能を評価する</w:t>
      </w:r>
    </w:p>
    <w:p w:rsidR="00572836" w:rsidRPr="00BC1245" w:rsidRDefault="00572836" w:rsidP="00572836">
      <w:pPr>
        <w:widowControl/>
        <w:ind w:firstLine="420"/>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目的1-1　現在の湿地の水系を把握する</w:t>
      </w:r>
    </w:p>
    <w:p w:rsidR="00572836" w:rsidRPr="00BC1245" w:rsidRDefault="00572836" w:rsidP="00572836">
      <w:pPr>
        <w:widowControl/>
        <w:ind w:firstLine="420"/>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作業1-1-a　ピエゾメータ(簡易井戸)を設置し地下水位の観測を行う</w:t>
      </w:r>
    </w:p>
    <w:p w:rsidR="00572836" w:rsidRPr="00BC1245" w:rsidRDefault="00572836" w:rsidP="00572836">
      <w:pPr>
        <w:widowControl/>
        <w:ind w:firstLine="420"/>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作業1-1-b　地下水及び湧水のNO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-N濃度の測定を行う</w:t>
      </w:r>
    </w:p>
    <w:p w:rsidR="00572836" w:rsidRPr="00BC1245" w:rsidRDefault="00572836" w:rsidP="00572836">
      <w:pPr>
        <w:widowControl/>
        <w:ind w:firstLine="420"/>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目的1-2　湿地の表層土壌の窒素含有量を把握する</w:t>
      </w:r>
    </w:p>
    <w:p w:rsidR="00572836" w:rsidRPr="00BC1245" w:rsidRDefault="00F91AF5" w:rsidP="00572836">
      <w:pPr>
        <w:widowControl/>
        <w:rPr>
          <w:rFonts w:asciiTheme="minorEastAsia" w:hAnsiTheme="minorEastAsia" w:cs="ＭＳ Ｐゴシック"/>
          <w:kern w:val="0"/>
          <w:szCs w:val="21"/>
        </w:rPr>
      </w:pPr>
      <w:r w:rsidRPr="00BC1245">
        <w:rPr>
          <w:rFonts w:asciiTheme="minorEastAsia" w:hAnsiTheme="minorEastAsia" w:cs="Times New Roman"/>
          <w:color w:val="000000"/>
          <w:kern w:val="0"/>
          <w:szCs w:val="21"/>
        </w:rPr>
        <w:t>        </w:t>
      </w:r>
      <w:r w:rsidR="00572836" w:rsidRPr="00BC1245">
        <w:rPr>
          <w:rFonts w:asciiTheme="minorEastAsia" w:hAnsiTheme="minorEastAsia" w:cs="Times New Roman"/>
          <w:color w:val="000000"/>
          <w:kern w:val="0"/>
          <w:szCs w:val="21"/>
        </w:rPr>
        <w:t>作業1-2-a　土壌中のNO</w:t>
      </w:r>
      <w:r w:rsidR="00572836" w:rsidRPr="00BC1245">
        <w:rPr>
          <w:rFonts w:asciiTheme="minorEastAsia" w:hAnsiTheme="minorEastAsia" w:cs="Times New Roman"/>
          <w:color w:val="000000"/>
          <w:kern w:val="0"/>
          <w:szCs w:val="21"/>
          <w:vertAlign w:val="subscript"/>
        </w:rPr>
        <w:t>3</w:t>
      </w:r>
      <w:r w:rsidR="00572836" w:rsidRPr="00BC1245">
        <w:rPr>
          <w:rFonts w:asciiTheme="minorEastAsia" w:hAnsiTheme="minorEastAsia" w:cs="Times New Roman"/>
          <w:color w:val="000000"/>
          <w:kern w:val="0"/>
          <w:szCs w:val="21"/>
        </w:rPr>
        <w:t xml:space="preserve">-N量の測定を行う　</w:t>
      </w:r>
    </w:p>
    <w:p w:rsidR="00572836" w:rsidRPr="00BC1245" w:rsidRDefault="00572836" w:rsidP="00F91AF5">
      <w:pPr>
        <w:widowControl/>
        <w:ind w:firstLine="420"/>
        <w:rPr>
          <w:rFonts w:asciiTheme="minorEastAsia" w:hAnsiTheme="minorEastAsia" w:cs="Times New Roman"/>
          <w:color w:val="000000"/>
          <w:kern w:val="0"/>
          <w:szCs w:val="21"/>
        </w:rPr>
      </w:pPr>
      <w:r w:rsidRPr="00BC1245">
        <w:rPr>
          <w:rFonts w:asciiTheme="minorEastAsia" w:hAnsiTheme="minorEastAsia" w:cs="Times New Roman"/>
          <w:color w:val="000000"/>
          <w:kern w:val="0"/>
          <w:szCs w:val="21"/>
        </w:rPr>
        <w:t xml:space="preserve">　目的1-3 湿地性草本の窒素吸収量を把握する</w:t>
      </w:r>
    </w:p>
    <w:p w:rsidR="00572836" w:rsidRPr="00BC1245" w:rsidRDefault="00572836" w:rsidP="00572836">
      <w:pPr>
        <w:widowControl/>
        <w:ind w:firstLine="420"/>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作業1-3-a　植生調査を行い、分布図を作成する　</w:t>
      </w:r>
    </w:p>
    <w:p w:rsidR="00572836" w:rsidRPr="00BC1245" w:rsidRDefault="00572836" w:rsidP="00572836">
      <w:pPr>
        <w:widowControl/>
        <w:ind w:firstLine="420"/>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作業1-3-b　単位面積当たりの湿地性草本の刈り取り</w:t>
      </w:r>
    </w:p>
    <w:p w:rsidR="00572836" w:rsidRPr="00BC1245" w:rsidRDefault="00572836" w:rsidP="00572836">
      <w:pPr>
        <w:widowControl/>
        <w:ind w:left="1984" w:hanging="1564"/>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作業1-3-c　刈り取った草本をC/Nコーダー法で測定する</w:t>
      </w:r>
    </w:p>
    <w:p w:rsidR="00572836" w:rsidRPr="00BC1245" w:rsidRDefault="00572836" w:rsidP="00572836">
      <w:pPr>
        <w:widowControl/>
        <w:ind w:left="1984" w:hanging="1564"/>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作業1-3-d</w:t>
      </w:r>
      <w:r w:rsidR="00F91AF5" w:rsidRPr="00BC1245">
        <w:rPr>
          <w:rFonts w:asciiTheme="minorEastAsia" w:hAnsiTheme="minorEastAsia" w:cs="Times New Roman"/>
          <w:color w:val="000000"/>
          <w:kern w:val="0"/>
          <w:szCs w:val="21"/>
        </w:rPr>
        <w:t xml:space="preserve">　湿地全体の植物に含まれる窒素量</w:t>
      </w:r>
      <w:r w:rsidR="00F91AF5" w:rsidRPr="00BC1245">
        <w:rPr>
          <w:rFonts w:asciiTheme="minorEastAsia" w:hAnsiTheme="minorEastAsia" w:cs="Times New Roman" w:hint="eastAsia"/>
          <w:color w:val="000000"/>
          <w:kern w:val="0"/>
          <w:szCs w:val="21"/>
        </w:rPr>
        <w:t>及び</w:t>
      </w:r>
      <w:r w:rsidRPr="00BC1245">
        <w:rPr>
          <w:rFonts w:asciiTheme="minorEastAsia" w:hAnsiTheme="minorEastAsia" w:cs="Times New Roman"/>
          <w:color w:val="000000"/>
          <w:kern w:val="0"/>
          <w:szCs w:val="21"/>
        </w:rPr>
        <w:t>年間の窒素吸収量を算出する</w:t>
      </w:r>
    </w:p>
    <w:p w:rsidR="00572836" w:rsidRPr="00BC1245" w:rsidRDefault="00572836" w:rsidP="00572836">
      <w:pPr>
        <w:widowControl/>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目標2　 現在の湿地の浄化能力を向上させる</w:t>
      </w:r>
    </w:p>
    <w:p w:rsidR="00572836" w:rsidRPr="00BC1245" w:rsidRDefault="00572836" w:rsidP="00572836">
      <w:pPr>
        <w:widowControl/>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目的2-1　土壌中の脱窒菌の窒素除去能力を促進させる</w:t>
      </w:r>
    </w:p>
    <w:p w:rsidR="00572836" w:rsidRPr="00BC1245" w:rsidRDefault="00572836" w:rsidP="00572836">
      <w:pPr>
        <w:widowControl/>
        <w:ind w:firstLine="420"/>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作業2-1-a　実験区を設け、わら施用が脱窒に与える効果を比較する</w:t>
      </w:r>
    </w:p>
    <w:p w:rsidR="00572836" w:rsidRPr="00BC1245" w:rsidRDefault="00572836" w:rsidP="00572836">
      <w:pPr>
        <w:widowControl/>
        <w:spacing w:after="240"/>
        <w:jc w:val="left"/>
        <w:rPr>
          <w:rFonts w:asciiTheme="minorEastAsia" w:hAnsiTheme="minorEastAsia" w:cs="ＭＳ Ｐゴシック"/>
          <w:kern w:val="0"/>
          <w:szCs w:val="21"/>
        </w:rPr>
      </w:pPr>
    </w:p>
    <w:p w:rsidR="00572836" w:rsidRPr="00BC1245" w:rsidRDefault="00572836" w:rsidP="001F1371">
      <w:pPr>
        <w:widowControl/>
        <w:jc w:val="left"/>
        <w:rPr>
          <w:rFonts w:asciiTheme="minorEastAsia" w:hAnsiTheme="minorEastAsia" w:cs="Times New Roman"/>
          <w:color w:val="000000"/>
          <w:kern w:val="0"/>
          <w:szCs w:val="21"/>
        </w:rPr>
      </w:pPr>
      <w:r w:rsidRPr="00BC1245">
        <w:rPr>
          <w:rFonts w:asciiTheme="minorEastAsia" w:hAnsiTheme="minorEastAsia" w:cs="Times New Roman"/>
          <w:color w:val="000000"/>
          <w:kern w:val="0"/>
          <w:szCs w:val="21"/>
        </w:rPr>
        <w:t>●作業内容の詳細とその結果・考察（竣工レポート）</w:t>
      </w:r>
    </w:p>
    <w:p w:rsidR="0036587A" w:rsidRPr="00BC1245" w:rsidRDefault="0036587A" w:rsidP="001C040F">
      <w:pPr>
        <w:widowControl/>
        <w:rPr>
          <w:rFonts w:asciiTheme="minorEastAsia" w:hAnsiTheme="minorEastAsia" w:cs="ＭＳ Ｐゴシック"/>
          <w:kern w:val="0"/>
          <w:szCs w:val="21"/>
        </w:rPr>
      </w:pPr>
    </w:p>
    <w:p w:rsidR="00572836" w:rsidRPr="00BC1245" w:rsidRDefault="00572836" w:rsidP="0036587A">
      <w:pPr>
        <w:widowControl/>
        <w:ind w:firstLineChars="100" w:firstLine="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作業1-1-a　ピエゾメータ設置による地下水位の観測</w:t>
      </w:r>
    </w:p>
    <w:p w:rsidR="00572836" w:rsidRPr="00BC1245" w:rsidRDefault="00572836" w:rsidP="0036587A">
      <w:pPr>
        <w:widowControl/>
        <w:ind w:leftChars="200" w:left="420" w:firstLineChars="100" w:firstLine="210"/>
        <w:rPr>
          <w:rFonts w:asciiTheme="minorEastAsia" w:hAnsiTheme="minorEastAsia" w:cs="Times New Roman"/>
          <w:color w:val="000000"/>
          <w:kern w:val="0"/>
          <w:szCs w:val="21"/>
        </w:rPr>
      </w:pPr>
      <w:r w:rsidRPr="00BC1245">
        <w:rPr>
          <w:rFonts w:asciiTheme="minorEastAsia" w:hAnsiTheme="minorEastAsia" w:cs="Times New Roman"/>
          <w:color w:val="000000"/>
          <w:kern w:val="0"/>
          <w:szCs w:val="21"/>
        </w:rPr>
        <w:t>地下水の流れを把握するために、2010年6月からサイト内の</w:t>
      </w:r>
      <w:r w:rsidR="00371B36" w:rsidRPr="00BC1245">
        <w:rPr>
          <w:rFonts w:asciiTheme="minorEastAsia" w:hAnsiTheme="minorEastAsia" w:cs="Times New Roman" w:hint="eastAsia"/>
          <w:color w:val="000000"/>
          <w:kern w:val="0"/>
          <w:szCs w:val="21"/>
        </w:rPr>
        <w:t>３</w:t>
      </w:r>
      <w:r w:rsidRPr="00BC1245">
        <w:rPr>
          <w:rFonts w:asciiTheme="minorEastAsia" w:hAnsiTheme="minorEastAsia" w:cs="Times New Roman"/>
          <w:color w:val="000000"/>
          <w:kern w:val="0"/>
          <w:szCs w:val="21"/>
        </w:rPr>
        <w:t>カ所にピエゾメータを設置し(</w:t>
      </w:r>
      <w:r w:rsidR="001F1371">
        <w:rPr>
          <w:rFonts w:asciiTheme="minorEastAsia" w:hAnsiTheme="minorEastAsia" w:cs="Times New Roman" w:hint="eastAsia"/>
          <w:color w:val="000000"/>
          <w:kern w:val="0"/>
          <w:szCs w:val="21"/>
        </w:rPr>
        <w:t>図3,4</w:t>
      </w:r>
      <w:r w:rsidRPr="00BC1245">
        <w:rPr>
          <w:rFonts w:asciiTheme="minorEastAsia" w:hAnsiTheme="minorEastAsia" w:cs="Times New Roman"/>
          <w:color w:val="000000"/>
          <w:kern w:val="0"/>
          <w:szCs w:val="21"/>
        </w:rPr>
        <w:t>)、深度1m、2m、3m地点における地下水位を観測している。この地下水位を用いて水理水頭を計算した</w:t>
      </w:r>
      <w:r w:rsidR="001F1371">
        <w:rPr>
          <w:rFonts w:asciiTheme="minorEastAsia" w:hAnsiTheme="minorEastAsia" w:cs="Times New Roman" w:hint="eastAsia"/>
          <w:color w:val="000000"/>
          <w:kern w:val="0"/>
          <w:szCs w:val="21"/>
        </w:rPr>
        <w:t>(図5)</w:t>
      </w:r>
      <w:r w:rsidRPr="00BC1245">
        <w:rPr>
          <w:rFonts w:asciiTheme="minorEastAsia" w:hAnsiTheme="minorEastAsia" w:cs="Times New Roman"/>
          <w:color w:val="000000"/>
          <w:kern w:val="0"/>
          <w:szCs w:val="21"/>
        </w:rPr>
        <w:t>。得られた水理水頭から、S4-R2-S14断面における湿地域では地下水が地下深部から浅部に向かって上向きに流れていることが推定できた。</w:t>
      </w:r>
    </w:p>
    <w:p w:rsidR="0054042F" w:rsidRPr="0054042F" w:rsidRDefault="0054042F" w:rsidP="0054042F">
      <w:pPr>
        <w:widowControl/>
        <w:jc w:val="center"/>
        <w:rPr>
          <w:rFonts w:asciiTheme="minorEastAsia" w:hAnsiTheme="minorEastAsia" w:cs="ＭＳ Ｐゴシック"/>
          <w:kern w:val="0"/>
          <w:sz w:val="18"/>
          <w:szCs w:val="18"/>
        </w:rPr>
      </w:pPr>
    </w:p>
    <w:p w:rsidR="00572836" w:rsidRPr="00BC1245" w:rsidRDefault="00572836" w:rsidP="0036587A">
      <w:pPr>
        <w:widowControl/>
        <w:ind w:firstLineChars="100" w:firstLine="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作業1-1-b  地下水及び湧水のNO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-N濃度の測定</w:t>
      </w:r>
      <w:r w:rsidR="0036587A" w:rsidRPr="00BC1245">
        <w:rPr>
          <w:rFonts w:asciiTheme="minorEastAsia" w:hAnsiTheme="minorEastAsia" w:cs="Times New Roman" w:hint="eastAsia"/>
          <w:color w:val="000000"/>
          <w:kern w:val="0"/>
          <w:szCs w:val="21"/>
        </w:rPr>
        <w:t xml:space="preserve"> </w:t>
      </w:r>
    </w:p>
    <w:p w:rsidR="001257D0" w:rsidRPr="00BC1245" w:rsidRDefault="0059011E" w:rsidP="001257D0">
      <w:pPr>
        <w:widowControl/>
        <w:ind w:leftChars="200" w:left="420" w:firstLineChars="100" w:firstLine="210"/>
        <w:jc w:val="left"/>
        <w:rPr>
          <w:rFonts w:asciiTheme="minorEastAsia" w:hAnsiTheme="minorEastAsia" w:cs="Times New Roman"/>
          <w:color w:val="000000"/>
          <w:kern w:val="0"/>
          <w:szCs w:val="21"/>
        </w:rPr>
      </w:pPr>
      <w:r w:rsidRPr="00BC1245">
        <w:rPr>
          <w:rFonts w:asciiTheme="minorEastAsia" w:hAnsiTheme="minorEastAsia" w:cs="Times New Roman"/>
          <w:color w:val="000000"/>
          <w:kern w:val="0"/>
          <w:szCs w:val="21"/>
        </w:rPr>
        <w:t>湿地内の水質を把握するため、湧水</w:t>
      </w:r>
      <w:r w:rsidR="0036587A" w:rsidRPr="00BC1245">
        <w:rPr>
          <w:rFonts w:asciiTheme="minorEastAsia" w:hAnsiTheme="minorEastAsia" w:cs="Times New Roman"/>
          <w:color w:val="000000"/>
          <w:kern w:val="0"/>
          <w:szCs w:val="21"/>
        </w:rPr>
        <w:t>1</w:t>
      </w:r>
      <w:r w:rsidR="0036587A" w:rsidRPr="00BC1245">
        <w:rPr>
          <w:rFonts w:asciiTheme="minorEastAsia" w:hAnsiTheme="minorEastAsia" w:cs="Times New Roman" w:hint="eastAsia"/>
          <w:color w:val="000000"/>
          <w:kern w:val="0"/>
          <w:szCs w:val="21"/>
        </w:rPr>
        <w:t>1</w:t>
      </w:r>
      <w:r w:rsidRPr="00BC1245">
        <w:rPr>
          <w:rFonts w:asciiTheme="minorEastAsia" w:hAnsiTheme="minorEastAsia" w:cs="Times New Roman"/>
          <w:color w:val="000000"/>
          <w:kern w:val="0"/>
          <w:szCs w:val="21"/>
        </w:rPr>
        <w:t>地点(S1</w:t>
      </w:r>
      <w:r w:rsidR="001257D0" w:rsidRPr="00BC1245">
        <w:rPr>
          <w:rFonts w:asciiTheme="minorEastAsia" w:hAnsiTheme="minorEastAsia" w:cs="Times New Roman" w:hint="eastAsia"/>
          <w:color w:val="000000"/>
          <w:kern w:val="0"/>
          <w:szCs w:val="21"/>
        </w:rPr>
        <w:t>,S4,</w:t>
      </w:r>
      <w:r w:rsidR="0036587A" w:rsidRPr="00BC1245">
        <w:rPr>
          <w:rFonts w:asciiTheme="minorEastAsia" w:hAnsiTheme="minorEastAsia" w:cs="Times New Roman" w:hint="eastAsia"/>
          <w:color w:val="000000"/>
          <w:kern w:val="0"/>
          <w:szCs w:val="21"/>
        </w:rPr>
        <w:t>S6,S7,S9,S11,S13,S14,S15,S16,</w:t>
      </w:r>
    </w:p>
    <w:p w:rsidR="0059011E" w:rsidRPr="00BC1245" w:rsidRDefault="0059011E" w:rsidP="001257D0">
      <w:pPr>
        <w:widowControl/>
        <w:ind w:leftChars="200" w:left="420"/>
        <w:jc w:val="left"/>
        <w:rPr>
          <w:rFonts w:asciiTheme="minorEastAsia" w:hAnsiTheme="minorEastAsia" w:cs="Times New Roman"/>
          <w:color w:val="000000"/>
          <w:kern w:val="0"/>
          <w:szCs w:val="21"/>
        </w:rPr>
      </w:pPr>
      <w:r w:rsidRPr="00BC1245">
        <w:rPr>
          <w:rFonts w:asciiTheme="minorEastAsia" w:hAnsiTheme="minorEastAsia" w:cs="Times New Roman"/>
          <w:color w:val="000000"/>
          <w:kern w:val="0"/>
          <w:szCs w:val="21"/>
        </w:rPr>
        <w:t>S17)のNO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-N濃度を計測した</w:t>
      </w:r>
      <w:r w:rsidR="005202FB">
        <w:rPr>
          <w:rFonts w:asciiTheme="minorEastAsia" w:hAnsiTheme="minorEastAsia" w:cs="Times New Roman" w:hint="eastAsia"/>
          <w:color w:val="000000"/>
          <w:kern w:val="0"/>
          <w:szCs w:val="21"/>
        </w:rPr>
        <w:t>(図6,7)</w:t>
      </w:r>
      <w:r w:rsidRPr="00BC1245">
        <w:rPr>
          <w:rFonts w:asciiTheme="minorEastAsia" w:hAnsiTheme="minorEastAsia" w:cs="Times New Roman"/>
          <w:color w:val="000000"/>
          <w:kern w:val="0"/>
          <w:szCs w:val="21"/>
        </w:rPr>
        <w:t>。</w:t>
      </w:r>
      <w:r w:rsidR="002B4262" w:rsidRPr="00BC1245">
        <w:rPr>
          <w:rFonts w:asciiTheme="minorEastAsia" w:hAnsiTheme="minorEastAsia" w:cs="Times New Roman"/>
          <w:color w:val="000000"/>
          <w:kern w:val="0"/>
          <w:szCs w:val="21"/>
        </w:rPr>
        <w:t>湧水中のNO</w:t>
      </w:r>
      <w:r w:rsidR="002B4262" w:rsidRPr="00BC1245">
        <w:rPr>
          <w:rFonts w:asciiTheme="minorEastAsia" w:hAnsiTheme="minorEastAsia" w:cs="Times New Roman"/>
          <w:color w:val="000000"/>
          <w:kern w:val="0"/>
          <w:szCs w:val="21"/>
          <w:vertAlign w:val="subscript"/>
        </w:rPr>
        <w:t>3</w:t>
      </w:r>
      <w:r w:rsidR="002B4262" w:rsidRPr="00BC1245">
        <w:rPr>
          <w:rFonts w:asciiTheme="minorEastAsia" w:hAnsiTheme="minorEastAsia" w:cs="Times New Roman"/>
          <w:color w:val="000000"/>
          <w:kern w:val="0"/>
          <w:szCs w:val="21"/>
        </w:rPr>
        <w:t>-N濃度は、地点による差はあれども全体的には高い値を示し、最も高いもので79.7mg/Lであった。</w:t>
      </w:r>
      <w:r w:rsidRPr="00BC1245">
        <w:rPr>
          <w:rFonts w:asciiTheme="minorEastAsia" w:hAnsiTheme="minorEastAsia" w:cs="Times New Roman"/>
          <w:color w:val="000000"/>
          <w:kern w:val="0"/>
          <w:szCs w:val="21"/>
        </w:rPr>
        <w:t>また、そのうちの3地点においてはそれぞれ深度1m、2m、3mの地下水のNO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-N濃度を測定した</w:t>
      </w:r>
      <w:r w:rsidR="005202FB">
        <w:rPr>
          <w:rFonts w:asciiTheme="minorEastAsia" w:hAnsiTheme="minorEastAsia" w:cs="Times New Roman" w:hint="eastAsia"/>
          <w:color w:val="000000"/>
          <w:kern w:val="0"/>
          <w:szCs w:val="21"/>
        </w:rPr>
        <w:t>(図8)</w:t>
      </w:r>
      <w:r w:rsidRPr="00BC1245">
        <w:rPr>
          <w:rFonts w:asciiTheme="minorEastAsia" w:hAnsiTheme="minorEastAsia" w:cs="Times New Roman"/>
          <w:color w:val="000000"/>
          <w:kern w:val="0"/>
          <w:szCs w:val="21"/>
        </w:rPr>
        <w:t>。NO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-N濃度は地下深部から浅部に向かって減少する傾向がみられ、R2地点ではすべての深度においてNO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-Nは検出されなかった。特に、S14においては、深度3mでは114mg/Lと</w:t>
      </w:r>
      <w:r w:rsidRPr="00BC1245">
        <w:rPr>
          <w:rFonts w:asciiTheme="minorEastAsia" w:hAnsiTheme="minorEastAsia" w:cs="Times New Roman"/>
          <w:color w:val="000000"/>
          <w:kern w:val="0"/>
          <w:szCs w:val="21"/>
        </w:rPr>
        <w:lastRenderedPageBreak/>
        <w:t>極めて高濃度であるものの、地下水が上向きに流れるに伴い濃度が激減することが考えられる。一方、S4では深度による濃度の違いはあまり見られない。このことから、湿地土壌においては窒素の自然浄化機能が強く働いている場所と、それほど働いていない場所がそれぞれ存在することがわかった。</w:t>
      </w:r>
    </w:p>
    <w:p w:rsidR="0059011E" w:rsidRDefault="0059011E" w:rsidP="0059011E">
      <w:pPr>
        <w:widowControl/>
        <w:ind w:left="375"/>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w:t>
      </w:r>
      <w:r w:rsidR="002B4262" w:rsidRPr="00BC1245">
        <w:rPr>
          <w:rFonts w:asciiTheme="minorEastAsia" w:hAnsiTheme="minorEastAsia" w:cs="ＭＳ Ｐゴシック"/>
          <w:kern w:val="0"/>
          <w:szCs w:val="21"/>
        </w:rPr>
        <w:t xml:space="preserve"> </w:t>
      </w:r>
    </w:p>
    <w:p w:rsidR="0059011E" w:rsidRPr="00BC1245" w:rsidRDefault="0059011E" w:rsidP="00000F5D">
      <w:pPr>
        <w:widowControl/>
        <w:ind w:firstLineChars="100" w:firstLine="210"/>
        <w:jc w:val="left"/>
        <w:rPr>
          <w:rFonts w:asciiTheme="minorEastAsia" w:hAnsiTheme="minorEastAsia" w:cs="ＭＳ Ｐゴシック"/>
          <w:kern w:val="0"/>
          <w:szCs w:val="21"/>
        </w:rPr>
      </w:pPr>
      <w:r w:rsidRPr="00BC1245">
        <w:rPr>
          <w:rFonts w:asciiTheme="minorEastAsia" w:hAnsiTheme="minorEastAsia" w:cs="Times New Roman"/>
          <w:color w:val="000000"/>
          <w:kern w:val="0"/>
          <w:szCs w:val="21"/>
        </w:rPr>
        <w:t>作業1-2-a.　土壌中のNO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-N量およびNH</w:t>
      </w:r>
      <w:r w:rsidRPr="00BC1245">
        <w:rPr>
          <w:rFonts w:asciiTheme="minorEastAsia" w:hAnsiTheme="minorEastAsia" w:cs="Times New Roman"/>
          <w:color w:val="000000"/>
          <w:kern w:val="0"/>
          <w:szCs w:val="21"/>
          <w:vertAlign w:val="subscript"/>
        </w:rPr>
        <w:t>4</w:t>
      </w:r>
      <w:r w:rsidRPr="00BC1245">
        <w:rPr>
          <w:rFonts w:asciiTheme="minorEastAsia" w:hAnsiTheme="minorEastAsia" w:cs="Times New Roman"/>
          <w:color w:val="000000"/>
          <w:kern w:val="0"/>
          <w:szCs w:val="21"/>
        </w:rPr>
        <w:t>-N量の測定</w:t>
      </w:r>
    </w:p>
    <w:p w:rsidR="0059011E" w:rsidRPr="00BC1245" w:rsidRDefault="0059011E" w:rsidP="0059011E">
      <w:pPr>
        <w:widowControl/>
        <w:ind w:left="420" w:firstLine="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湿地土壌に含まれるNO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-N量を把握するため、水質のNO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-N濃度に特徴の見られた６地点（NO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-N濃度の高い地点：S1、S4、S10、S13</w:t>
      </w:r>
      <w:r w:rsidR="002123BF" w:rsidRPr="00BC1245">
        <w:rPr>
          <w:rFonts w:asciiTheme="minorEastAsia" w:hAnsiTheme="minorEastAsia" w:cs="Times New Roman" w:hint="eastAsia"/>
          <w:color w:val="000000"/>
          <w:kern w:val="0"/>
          <w:szCs w:val="21"/>
        </w:rPr>
        <w:t>、</w:t>
      </w:r>
      <w:r w:rsidRPr="00BC1245">
        <w:rPr>
          <w:rFonts w:asciiTheme="minorEastAsia" w:hAnsiTheme="minorEastAsia" w:cs="Times New Roman"/>
          <w:color w:val="000000"/>
          <w:kern w:val="0"/>
          <w:szCs w:val="21"/>
        </w:rPr>
        <w:t>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-N濃度の低い地点：S6、S15）において土壌を採取し、土壌中のNO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-N量を測定した。</w:t>
      </w:r>
      <w:r w:rsidR="00000F5D">
        <w:rPr>
          <w:rFonts w:asciiTheme="minorEastAsia" w:hAnsiTheme="minorEastAsia" w:cs="Times New Roman" w:hint="eastAsia"/>
          <w:color w:val="000000"/>
          <w:kern w:val="0"/>
          <w:szCs w:val="21"/>
        </w:rPr>
        <w:t>(図9､10）</w:t>
      </w:r>
    </w:p>
    <w:p w:rsidR="00000F5D" w:rsidRDefault="00000F5D" w:rsidP="002B4262">
      <w:pPr>
        <w:widowControl/>
        <w:ind w:firstLineChars="100" w:firstLine="210"/>
        <w:rPr>
          <w:rFonts w:asciiTheme="minorEastAsia" w:hAnsiTheme="minorEastAsia" w:cs="Times New Roman"/>
          <w:color w:val="000000"/>
          <w:kern w:val="0"/>
          <w:szCs w:val="21"/>
          <w:lang w:eastAsia="zh-CN"/>
        </w:rPr>
      </w:pPr>
    </w:p>
    <w:p w:rsidR="0059011E" w:rsidRPr="00BC1245" w:rsidRDefault="0059011E" w:rsidP="002B4262">
      <w:pPr>
        <w:widowControl/>
        <w:ind w:firstLineChars="100" w:firstLine="210"/>
        <w:rPr>
          <w:rFonts w:asciiTheme="minorEastAsia" w:hAnsiTheme="minorEastAsia" w:cs="ＭＳ Ｐゴシック"/>
          <w:kern w:val="0"/>
          <w:szCs w:val="21"/>
        </w:rPr>
      </w:pPr>
      <w:r w:rsidRPr="00BC1245">
        <w:rPr>
          <w:rFonts w:asciiTheme="minorEastAsia" w:hAnsiTheme="minorEastAsia" w:cs="Times New Roman"/>
          <w:color w:val="000000"/>
          <w:kern w:val="0"/>
          <w:szCs w:val="21"/>
          <w:lang w:eastAsia="zh-CN"/>
        </w:rPr>
        <w:t>作業1-3-a.  </w:t>
      </w:r>
      <w:r w:rsidRPr="00BC1245">
        <w:rPr>
          <w:rFonts w:asciiTheme="minorEastAsia" w:hAnsiTheme="minorEastAsia" w:cs="Times New Roman"/>
          <w:color w:val="000000"/>
          <w:kern w:val="0"/>
          <w:szCs w:val="21"/>
        </w:rPr>
        <w:t>植生調査</w:t>
      </w:r>
    </w:p>
    <w:p w:rsidR="0059011E" w:rsidRPr="00BC1245" w:rsidRDefault="0059011E" w:rsidP="0059011E">
      <w:pPr>
        <w:widowControl/>
        <w:ind w:left="375"/>
        <w:rPr>
          <w:rFonts w:asciiTheme="minorEastAsia" w:hAnsiTheme="minorEastAsia" w:cs="Times New Roman"/>
          <w:color w:val="000000"/>
          <w:kern w:val="0"/>
          <w:szCs w:val="21"/>
        </w:rPr>
      </w:pPr>
      <w:r w:rsidRPr="00BC1245">
        <w:rPr>
          <w:rFonts w:asciiTheme="minorEastAsia" w:hAnsiTheme="minorEastAsia" w:cs="Times New Roman"/>
          <w:color w:val="000000"/>
          <w:kern w:val="0"/>
          <w:szCs w:val="21"/>
        </w:rPr>
        <w:t xml:space="preserve">　湿地の水質と植生に関連性があるかを調べるために植生調査を行い、優占種を記録した</w:t>
      </w:r>
      <w:r w:rsidR="007B3D8F">
        <w:rPr>
          <w:rFonts w:asciiTheme="minorEastAsia" w:hAnsiTheme="minorEastAsia" w:cs="Times New Roman" w:hint="eastAsia"/>
          <w:color w:val="000000"/>
          <w:kern w:val="0"/>
          <w:szCs w:val="21"/>
        </w:rPr>
        <w:t>(図11)</w:t>
      </w:r>
      <w:r w:rsidRPr="00BC1245">
        <w:rPr>
          <w:rFonts w:asciiTheme="minorEastAsia" w:hAnsiTheme="minorEastAsia" w:cs="Times New Roman"/>
          <w:color w:val="000000"/>
          <w:kern w:val="0"/>
          <w:szCs w:val="21"/>
        </w:rPr>
        <w:t>。その結果、水のNO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-N濃度と優占する植物種に関連性は認められなかった。大町公園の湿地性植物の分布は、水質よりも地下水位や土砂堆積などの影響が大きいようである。</w:t>
      </w:r>
    </w:p>
    <w:p w:rsidR="00000F5D" w:rsidRDefault="00000F5D" w:rsidP="0059011E">
      <w:pPr>
        <w:widowControl/>
        <w:ind w:left="375"/>
        <w:rPr>
          <w:rFonts w:asciiTheme="minorEastAsia" w:hAnsiTheme="minorEastAsia" w:cs="ＭＳ Ｐゴシック"/>
          <w:kern w:val="0"/>
          <w:szCs w:val="21"/>
        </w:rPr>
      </w:pPr>
    </w:p>
    <w:p w:rsidR="00572836" w:rsidRPr="00BC1245" w:rsidRDefault="00572836" w:rsidP="007C550C">
      <w:pPr>
        <w:widowControl/>
        <w:ind w:firstLineChars="100" w:firstLine="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作業1-3-b,c.  湿地性草本の窒素吸収量</w:t>
      </w:r>
    </w:p>
    <w:p w:rsidR="00572836" w:rsidRPr="00BC1245" w:rsidRDefault="00572836" w:rsidP="0036587A">
      <w:pPr>
        <w:widowControl/>
        <w:ind w:left="375" w:firstLine="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湿地内で優占するヨシやマコモがどれだけ窒素吸収を行っているかを把握するため、湿地内に50×50㎝のコドラートを5箇所作成し</w:t>
      </w:r>
      <w:r w:rsidR="00726E7C">
        <w:rPr>
          <w:rFonts w:asciiTheme="minorEastAsia" w:hAnsiTheme="minorEastAsia" w:cs="Times New Roman" w:hint="eastAsia"/>
          <w:color w:val="000000"/>
          <w:kern w:val="0"/>
          <w:szCs w:val="21"/>
        </w:rPr>
        <w:t>(図12)</w:t>
      </w:r>
      <w:r w:rsidRPr="00BC1245">
        <w:rPr>
          <w:rFonts w:asciiTheme="minorEastAsia" w:hAnsiTheme="minorEastAsia" w:cs="Times New Roman"/>
          <w:color w:val="000000"/>
          <w:kern w:val="0"/>
          <w:szCs w:val="21"/>
        </w:rPr>
        <w:t>、その中の地上部の植物体を全て刈り取った。刈り取ったものは持ち帰り、乾燥重量を測定し、C/Nコーダー法を用い窒素含有量を算出した</w:t>
      </w:r>
      <w:r w:rsidR="00726E7C">
        <w:rPr>
          <w:rFonts w:asciiTheme="minorEastAsia" w:hAnsiTheme="minorEastAsia" w:cs="Times New Roman" w:hint="eastAsia"/>
          <w:color w:val="000000"/>
          <w:kern w:val="0"/>
          <w:szCs w:val="21"/>
        </w:rPr>
        <w:t>(</w:t>
      </w:r>
      <w:r w:rsidR="0029413C">
        <w:rPr>
          <w:rFonts w:asciiTheme="minorEastAsia" w:hAnsiTheme="minorEastAsia" w:cs="Times New Roman" w:hint="eastAsia"/>
          <w:color w:val="000000"/>
          <w:kern w:val="0"/>
          <w:szCs w:val="21"/>
        </w:rPr>
        <w:t>表1</w:t>
      </w:r>
      <w:r w:rsidR="00726E7C">
        <w:rPr>
          <w:rFonts w:asciiTheme="minorEastAsia" w:hAnsiTheme="minorEastAsia" w:cs="Times New Roman" w:hint="eastAsia"/>
          <w:color w:val="000000"/>
          <w:kern w:val="0"/>
          <w:szCs w:val="21"/>
        </w:rPr>
        <w:t>)</w:t>
      </w:r>
      <w:r w:rsidRPr="00BC1245">
        <w:rPr>
          <w:rFonts w:asciiTheme="minorEastAsia" w:hAnsiTheme="minorEastAsia" w:cs="Times New Roman"/>
          <w:color w:val="000000"/>
          <w:kern w:val="0"/>
          <w:szCs w:val="21"/>
        </w:rPr>
        <w:t>。5ヶ所の平均値(1㎡に換算)は</w:t>
      </w:r>
      <w:r w:rsidR="009753BF" w:rsidRPr="00BC1245">
        <w:rPr>
          <w:rFonts w:asciiTheme="minorEastAsia" w:hAnsiTheme="minorEastAsia" w:cs="Times New Roman" w:hint="eastAsia"/>
          <w:color w:val="000000"/>
          <w:kern w:val="0"/>
          <w:szCs w:val="21"/>
        </w:rPr>
        <w:t>13</w:t>
      </w:r>
      <w:r w:rsidRPr="00BC1245">
        <w:rPr>
          <w:rFonts w:asciiTheme="minorEastAsia" w:hAnsiTheme="minorEastAsia" w:cs="Times New Roman"/>
          <w:color w:val="000000"/>
          <w:kern w:val="0"/>
          <w:szCs w:val="21"/>
        </w:rPr>
        <w:t>g/㎡であり、結果として、</w:t>
      </w:r>
      <w:r w:rsidR="0036587A" w:rsidRPr="00BC1245">
        <w:rPr>
          <w:rFonts w:asciiTheme="minorEastAsia" w:hAnsiTheme="minorEastAsia" w:cs="Times New Roman"/>
          <w:color w:val="000000"/>
          <w:kern w:val="0"/>
          <w:szCs w:val="21"/>
        </w:rPr>
        <w:t>植物体による窒素吸収は微々たるものであることが分かった。しかし</w:t>
      </w:r>
      <w:r w:rsidR="0036587A" w:rsidRPr="00BC1245">
        <w:rPr>
          <w:rFonts w:asciiTheme="minorEastAsia" w:hAnsiTheme="minorEastAsia" w:cs="Times New Roman" w:hint="eastAsia"/>
          <w:color w:val="000000"/>
          <w:kern w:val="0"/>
          <w:szCs w:val="21"/>
        </w:rPr>
        <w:t>、</w:t>
      </w:r>
      <w:r w:rsidRPr="00BC1245">
        <w:rPr>
          <w:rFonts w:asciiTheme="minorEastAsia" w:hAnsiTheme="minorEastAsia" w:cs="Times New Roman"/>
          <w:color w:val="000000"/>
          <w:kern w:val="0"/>
          <w:szCs w:val="21"/>
        </w:rPr>
        <w:t>植生調査の結果からも分かったように、湿地全体をみると、ヨシ群落の割合が大きいことから、刈り取りによる窒素除去の可能性も見込める。</w:t>
      </w:r>
      <w:r w:rsidR="002076EC" w:rsidRPr="00BC1245">
        <w:rPr>
          <w:rFonts w:asciiTheme="minorEastAsia" w:hAnsiTheme="minorEastAsia" w:cs="ＭＳ Ｐゴシック" w:hint="eastAsia"/>
          <w:kern w:val="0"/>
          <w:szCs w:val="21"/>
        </w:rPr>
        <w:t xml:space="preserve"> </w:t>
      </w:r>
      <w:r w:rsidR="00655B44" w:rsidRPr="00BC1245">
        <w:rPr>
          <w:rFonts w:asciiTheme="minorEastAsia" w:hAnsiTheme="minorEastAsia" w:cs="ＭＳ Ｐゴシック" w:hint="eastAsia"/>
          <w:kern w:val="0"/>
          <w:szCs w:val="21"/>
        </w:rPr>
        <w:t>求め含有窒素量の</w:t>
      </w:r>
      <w:r w:rsidR="002076EC" w:rsidRPr="00BC1245">
        <w:rPr>
          <w:rFonts w:asciiTheme="minorEastAsia" w:hAnsiTheme="minorEastAsia" w:cs="ＭＳ Ｐゴシック" w:hint="eastAsia"/>
          <w:kern w:val="0"/>
          <w:szCs w:val="21"/>
        </w:rPr>
        <w:t>平均値を基に年間でどの程度の窒素が除去できるのかを算出すると、1年間で湿地内の植物体が吸収する窒素量は</w:t>
      </w:r>
      <w:r w:rsidR="00655B44" w:rsidRPr="00BC1245">
        <w:rPr>
          <w:rFonts w:asciiTheme="minorEastAsia" w:hAnsiTheme="minorEastAsia" w:cs="ＭＳ Ｐゴシック" w:hint="eastAsia"/>
          <w:kern w:val="0"/>
          <w:szCs w:val="21"/>
        </w:rPr>
        <w:t>13g/m</w:t>
      </w:r>
      <w:r w:rsidR="00655B44" w:rsidRPr="00BC1245">
        <w:rPr>
          <w:rFonts w:asciiTheme="minorEastAsia" w:hAnsiTheme="minorEastAsia" w:cs="ＭＳ Ｐゴシック" w:hint="eastAsia"/>
          <w:kern w:val="0"/>
          <w:szCs w:val="21"/>
          <w:vertAlign w:val="superscript"/>
        </w:rPr>
        <w:t>2</w:t>
      </w:r>
      <w:r w:rsidR="002076EC" w:rsidRPr="00BC1245">
        <w:rPr>
          <w:rFonts w:asciiTheme="minorEastAsia" w:hAnsiTheme="minorEastAsia" w:cs="ＭＳ Ｐゴシック" w:hint="eastAsia"/>
          <w:kern w:val="0"/>
          <w:szCs w:val="21"/>
        </w:rPr>
        <w:t>となる。湿地の面積が約2.3haなので、もし全ての植物体を刈り取ると、単純に</w:t>
      </w:r>
      <w:r w:rsidR="009753BF" w:rsidRPr="00BC1245">
        <w:rPr>
          <w:rFonts w:asciiTheme="minorEastAsia" w:hAnsiTheme="minorEastAsia" w:cs="ＭＳ Ｐゴシック" w:hint="eastAsia"/>
          <w:kern w:val="0"/>
          <w:szCs w:val="21"/>
        </w:rPr>
        <w:t>0.3</w:t>
      </w:r>
      <w:r w:rsidR="002076EC" w:rsidRPr="00BC1245">
        <w:rPr>
          <w:rFonts w:asciiTheme="minorEastAsia" w:hAnsiTheme="minorEastAsia" w:cs="ＭＳ Ｐゴシック" w:hint="eastAsia"/>
          <w:kern w:val="0"/>
          <w:szCs w:val="21"/>
        </w:rPr>
        <w:t>tの窒素を除去できることになる。</w:t>
      </w:r>
      <w:r w:rsidRPr="00BC1245">
        <w:rPr>
          <w:rFonts w:asciiTheme="minorEastAsia" w:hAnsiTheme="minorEastAsia" w:cs="Times New Roman"/>
          <w:color w:val="000000"/>
          <w:kern w:val="0"/>
          <w:szCs w:val="21"/>
        </w:rPr>
        <w:t>現在、ボランティアの手によって、定期的にヨシの刈り取りが行われているものの、刈り取り後の植物体は場外に搬出されず、湿地内に放置されている。そのため、植物による窒素吸収が湿地の水質浄化に寄与していないことが問題であると考える。</w:t>
      </w:r>
    </w:p>
    <w:p w:rsidR="00572836" w:rsidRPr="00BC1245" w:rsidRDefault="00572836" w:rsidP="00572836">
      <w:pPr>
        <w:widowControl/>
        <w:jc w:val="left"/>
        <w:rPr>
          <w:rFonts w:asciiTheme="minorEastAsia" w:hAnsiTheme="minorEastAsia" w:cs="ＭＳ Ｐゴシック"/>
          <w:kern w:val="0"/>
          <w:szCs w:val="21"/>
        </w:rPr>
      </w:pPr>
    </w:p>
    <w:p w:rsidR="000013E8" w:rsidRPr="00BC1245" w:rsidRDefault="000013E8" w:rsidP="00572836">
      <w:pPr>
        <w:widowControl/>
        <w:jc w:val="left"/>
        <w:rPr>
          <w:rFonts w:asciiTheme="minorEastAsia" w:hAnsiTheme="minorEastAsia" w:cs="ＭＳ Ｐゴシック"/>
          <w:kern w:val="0"/>
          <w:szCs w:val="21"/>
        </w:rPr>
      </w:pPr>
    </w:p>
    <w:p w:rsidR="00371B36" w:rsidRPr="00BC1245" w:rsidRDefault="00371B36" w:rsidP="00371B36">
      <w:pPr>
        <w:widowControl/>
        <w:ind w:left="105" w:firstLine="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＜目標1に対する結果・考察＞</w:t>
      </w:r>
    </w:p>
    <w:p w:rsidR="00371B36" w:rsidRPr="00BC1245" w:rsidRDefault="00371B36" w:rsidP="007C550C">
      <w:pPr>
        <w:widowControl/>
        <w:ind w:leftChars="150" w:left="315" w:firstLineChars="100" w:firstLine="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地下水の水質調査から、地下水が地上に移動する過程でNO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-N濃度の減少が見られた。そのことから、本湿地では土壌内における脱窒の効果があると予想される。一方、本湿地の植物においてはヨシやマコモなど大型水生植物が多く、C/Nコーダー法による植物</w:t>
      </w:r>
      <w:r w:rsidRPr="00BC1245">
        <w:rPr>
          <w:rFonts w:asciiTheme="minorEastAsia" w:hAnsiTheme="minorEastAsia" w:cs="Times New Roman"/>
          <w:color w:val="000000"/>
          <w:kern w:val="0"/>
          <w:szCs w:val="21"/>
        </w:rPr>
        <w:lastRenderedPageBreak/>
        <w:t>の窒素吸収量からこれらの植物を刈り取ることによる窒素の除去量を算出した結果から、大型水生植物の刈り取りによって</w:t>
      </w:r>
      <w:r w:rsidR="005C1314">
        <w:rPr>
          <w:rFonts w:asciiTheme="minorEastAsia" w:hAnsiTheme="minorEastAsia" w:cs="Times New Roman" w:hint="eastAsia"/>
          <w:color w:val="000000"/>
          <w:kern w:val="0"/>
          <w:szCs w:val="21"/>
        </w:rPr>
        <w:t>も</w:t>
      </w:r>
      <w:r w:rsidRPr="00BC1245">
        <w:rPr>
          <w:rFonts w:asciiTheme="minorEastAsia" w:hAnsiTheme="minorEastAsia" w:cs="Times New Roman"/>
          <w:color w:val="000000"/>
          <w:kern w:val="0"/>
          <w:szCs w:val="21"/>
        </w:rPr>
        <w:t>窒素が</w:t>
      </w:r>
      <w:r w:rsidR="005C1314">
        <w:rPr>
          <w:rFonts w:asciiTheme="minorEastAsia" w:hAnsiTheme="minorEastAsia" w:cs="Times New Roman" w:hint="eastAsia"/>
          <w:color w:val="000000"/>
          <w:kern w:val="0"/>
          <w:szCs w:val="21"/>
        </w:rPr>
        <w:t>ある程度</w:t>
      </w:r>
      <w:r w:rsidRPr="00BC1245">
        <w:rPr>
          <w:rFonts w:asciiTheme="minorEastAsia" w:hAnsiTheme="minorEastAsia" w:cs="Times New Roman"/>
          <w:color w:val="000000"/>
          <w:kern w:val="0"/>
          <w:szCs w:val="21"/>
        </w:rPr>
        <w:t>除去</w:t>
      </w:r>
      <w:r w:rsidR="005C1314">
        <w:rPr>
          <w:rFonts w:asciiTheme="minorEastAsia" w:hAnsiTheme="minorEastAsia" w:cs="Times New Roman" w:hint="eastAsia"/>
          <w:color w:val="000000"/>
          <w:kern w:val="0"/>
          <w:szCs w:val="21"/>
        </w:rPr>
        <w:t>できる</w:t>
      </w:r>
      <w:r w:rsidRPr="00BC1245">
        <w:rPr>
          <w:rFonts w:asciiTheme="minorEastAsia" w:hAnsiTheme="minorEastAsia" w:cs="Times New Roman"/>
          <w:color w:val="000000"/>
          <w:kern w:val="0"/>
          <w:szCs w:val="21"/>
        </w:rPr>
        <w:t>ことがわかった。したがって、土壌中の脱窒効果と植物による窒素吸収により湿地の水質浄化システムが機能していることが認められた。しかし、</w:t>
      </w:r>
      <w:r w:rsidR="005C1314">
        <w:rPr>
          <w:rFonts w:asciiTheme="minorEastAsia" w:hAnsiTheme="minorEastAsia" w:cs="Times New Roman" w:hint="eastAsia"/>
          <w:color w:val="000000"/>
          <w:kern w:val="0"/>
          <w:szCs w:val="21"/>
        </w:rPr>
        <w:t>涵養してから流出するまでの滞留時間が比較的</w:t>
      </w:r>
      <w:r w:rsidRPr="00BC1245">
        <w:rPr>
          <w:rFonts w:asciiTheme="minorEastAsia" w:hAnsiTheme="minorEastAsia" w:cs="Times New Roman"/>
          <w:color w:val="000000"/>
          <w:kern w:val="0"/>
          <w:szCs w:val="21"/>
        </w:rPr>
        <w:t>短い斜面際からの湧水は脱窒などの影響を十分に受けて</w:t>
      </w:r>
      <w:r w:rsidR="00655B44" w:rsidRPr="00BC1245">
        <w:rPr>
          <w:rFonts w:asciiTheme="minorEastAsia" w:hAnsiTheme="minorEastAsia" w:cs="Times New Roman" w:hint="eastAsia"/>
          <w:color w:val="000000"/>
          <w:kern w:val="0"/>
          <w:szCs w:val="21"/>
        </w:rPr>
        <w:t>いないことと、植物を刈り取った後、場外への搬出が行われていない</w:t>
      </w:r>
      <w:r w:rsidR="005C1314">
        <w:rPr>
          <w:rFonts w:asciiTheme="minorEastAsia" w:hAnsiTheme="minorEastAsia" w:cs="Times New Roman" w:hint="eastAsia"/>
          <w:color w:val="000000"/>
          <w:kern w:val="0"/>
          <w:szCs w:val="21"/>
        </w:rPr>
        <w:t>ことなどから</w:t>
      </w:r>
      <w:r w:rsidRPr="00BC1245">
        <w:rPr>
          <w:rFonts w:asciiTheme="minorEastAsia" w:hAnsiTheme="minorEastAsia" w:cs="Times New Roman"/>
          <w:color w:val="000000"/>
          <w:kern w:val="0"/>
          <w:szCs w:val="21"/>
        </w:rPr>
        <w:t>、</w:t>
      </w:r>
      <w:r w:rsidR="005C1314">
        <w:rPr>
          <w:rFonts w:asciiTheme="minorEastAsia" w:hAnsiTheme="minorEastAsia" w:cs="Times New Roman" w:hint="eastAsia"/>
          <w:color w:val="000000"/>
          <w:kern w:val="0"/>
          <w:szCs w:val="21"/>
        </w:rPr>
        <w:t>湿地からの流出水中の</w:t>
      </w:r>
      <w:r w:rsidRPr="00BC1245">
        <w:rPr>
          <w:rFonts w:asciiTheme="minorEastAsia" w:hAnsiTheme="minorEastAsia" w:cs="Times New Roman"/>
          <w:color w:val="000000"/>
          <w:kern w:val="0"/>
          <w:szCs w:val="21"/>
        </w:rPr>
        <w:t>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w:t>
      </w:r>
      <w:r w:rsidR="005C1314">
        <w:rPr>
          <w:rFonts w:asciiTheme="minorEastAsia" w:hAnsiTheme="minorEastAsia" w:cs="Times New Roman"/>
          <w:color w:val="000000"/>
          <w:kern w:val="0"/>
          <w:szCs w:val="21"/>
        </w:rPr>
        <w:t>濃度</w:t>
      </w:r>
      <w:r w:rsidR="005C1314">
        <w:rPr>
          <w:rFonts w:asciiTheme="minorEastAsia" w:hAnsiTheme="minorEastAsia" w:cs="Times New Roman" w:hint="eastAsia"/>
          <w:color w:val="000000"/>
          <w:kern w:val="0"/>
          <w:szCs w:val="21"/>
        </w:rPr>
        <w:t>は高いまま維持されている</w:t>
      </w:r>
      <w:r w:rsidRPr="00BC1245">
        <w:rPr>
          <w:rFonts w:asciiTheme="minorEastAsia" w:hAnsiTheme="minorEastAsia" w:cs="Times New Roman"/>
          <w:color w:val="000000"/>
          <w:kern w:val="0"/>
          <w:szCs w:val="21"/>
        </w:rPr>
        <w:t>。</w:t>
      </w:r>
    </w:p>
    <w:p w:rsidR="00572836" w:rsidRPr="00BC1245" w:rsidRDefault="00371B36" w:rsidP="007C550C">
      <w:pPr>
        <w:widowControl/>
        <w:ind w:leftChars="150" w:left="315" w:firstLineChars="50" w:firstLine="105"/>
        <w:rPr>
          <w:rFonts w:asciiTheme="minorEastAsia" w:hAnsiTheme="minorEastAsia" w:cs="Times New Roman"/>
          <w:color w:val="000000"/>
          <w:kern w:val="0"/>
          <w:szCs w:val="21"/>
          <w:shd w:val="clear" w:color="auto" w:fill="FFE599"/>
        </w:rPr>
      </w:pPr>
      <w:r w:rsidRPr="00BC1245">
        <w:rPr>
          <w:rFonts w:asciiTheme="minorEastAsia" w:hAnsiTheme="minorEastAsia" w:cs="Times New Roman"/>
          <w:color w:val="000000"/>
          <w:kern w:val="0"/>
          <w:szCs w:val="21"/>
        </w:rPr>
        <w:t>さらに、湿地全体における窒素の分布を把握するために、土壌と湿地植物、流出する水質中の各窒素含有量を求めた。その結果、NO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-Nの土壌中含有量は比較的少なかった。一方、植物による窒素年間吸収量は</w:t>
      </w:r>
      <w:r w:rsidR="005C1314">
        <w:rPr>
          <w:rFonts w:asciiTheme="minorEastAsia" w:hAnsiTheme="minorEastAsia" w:cs="Times New Roman" w:hint="eastAsia"/>
          <w:color w:val="000000"/>
          <w:kern w:val="0"/>
          <w:szCs w:val="21"/>
        </w:rPr>
        <w:t>0.3</w:t>
      </w:r>
      <w:r w:rsidRPr="00BC1245">
        <w:rPr>
          <w:rFonts w:asciiTheme="minorEastAsia" w:hAnsiTheme="minorEastAsia" w:cs="Times New Roman"/>
          <w:color w:val="000000"/>
          <w:kern w:val="0"/>
          <w:szCs w:val="21"/>
        </w:rPr>
        <w:t>tと</w:t>
      </w:r>
      <w:r w:rsidR="005C1314">
        <w:rPr>
          <w:rFonts w:asciiTheme="minorEastAsia" w:hAnsiTheme="minorEastAsia" w:cs="Times New Roman" w:hint="eastAsia"/>
          <w:color w:val="000000"/>
          <w:kern w:val="0"/>
          <w:szCs w:val="21"/>
        </w:rPr>
        <w:t>なっており</w:t>
      </w:r>
      <w:r w:rsidRPr="00BC1245">
        <w:rPr>
          <w:rFonts w:asciiTheme="minorEastAsia" w:hAnsiTheme="minorEastAsia" w:cs="Times New Roman"/>
          <w:color w:val="000000"/>
          <w:kern w:val="0"/>
          <w:szCs w:val="21"/>
        </w:rPr>
        <w:t>、植物よる窒素除去を確認した。</w:t>
      </w:r>
      <w:r w:rsidRPr="00BC1245">
        <w:rPr>
          <w:rFonts w:asciiTheme="minorEastAsia" w:hAnsiTheme="minorEastAsia" w:cs="Times New Roman"/>
          <w:kern w:val="0"/>
          <w:szCs w:val="21"/>
        </w:rPr>
        <w:t>さらに、戸田ら（1995）によると、</w:t>
      </w:r>
      <w:r w:rsidR="0041799A" w:rsidRPr="00BC1245">
        <w:rPr>
          <w:rFonts w:asciiTheme="minorEastAsia" w:hAnsiTheme="minorEastAsia" w:cs="Times New Roman" w:hint="eastAsia"/>
          <w:kern w:val="0"/>
          <w:szCs w:val="21"/>
        </w:rPr>
        <w:t>埼玉県岡部町の</w:t>
      </w:r>
      <w:r w:rsidR="0041799A" w:rsidRPr="00BC1245">
        <w:rPr>
          <w:rFonts w:asciiTheme="minorEastAsia" w:hAnsiTheme="minorEastAsia" w:cs="Times New Roman"/>
          <w:kern w:val="0"/>
          <w:szCs w:val="21"/>
        </w:rPr>
        <w:t>アシ</w:t>
      </w:r>
      <w:r w:rsidR="0041799A" w:rsidRPr="00BC1245">
        <w:rPr>
          <w:rFonts w:asciiTheme="minorEastAsia" w:hAnsiTheme="minorEastAsia" w:cs="Times New Roman" w:hint="eastAsia"/>
          <w:kern w:val="0"/>
          <w:szCs w:val="21"/>
        </w:rPr>
        <w:t>湿地</w:t>
      </w:r>
      <w:r w:rsidRPr="00BC1245">
        <w:rPr>
          <w:rFonts w:asciiTheme="minorEastAsia" w:hAnsiTheme="minorEastAsia" w:cs="Times New Roman"/>
          <w:kern w:val="0"/>
          <w:szCs w:val="21"/>
        </w:rPr>
        <w:t>における脱窒は年間に1</w:t>
      </w:r>
      <w:r w:rsidR="006B12F5" w:rsidRPr="00BC1245">
        <w:rPr>
          <w:rFonts w:asciiTheme="minorEastAsia" w:hAnsiTheme="minorEastAsia" w:cs="Times New Roman" w:hint="eastAsia"/>
          <w:kern w:val="0"/>
          <w:szCs w:val="21"/>
        </w:rPr>
        <w:t>1</w:t>
      </w:r>
      <w:r w:rsidRPr="00BC1245">
        <w:rPr>
          <w:rFonts w:asciiTheme="minorEastAsia" w:hAnsiTheme="minorEastAsia" w:cs="Times New Roman"/>
          <w:kern w:val="0"/>
          <w:szCs w:val="21"/>
        </w:rPr>
        <w:t>2</w:t>
      </w:r>
      <w:r w:rsidR="006B12F5" w:rsidRPr="00BC1245">
        <w:rPr>
          <w:rFonts w:asciiTheme="minorEastAsia" w:hAnsiTheme="minorEastAsia" w:cs="Times New Roman" w:hint="eastAsia"/>
          <w:kern w:val="0"/>
          <w:szCs w:val="21"/>
        </w:rPr>
        <w:t>ｇ</w:t>
      </w:r>
      <w:r w:rsidRPr="00BC1245">
        <w:rPr>
          <w:rFonts w:asciiTheme="minorEastAsia" w:hAnsiTheme="minorEastAsia" w:cs="Times New Roman"/>
          <w:kern w:val="0"/>
          <w:szCs w:val="21"/>
        </w:rPr>
        <w:t>N/m</w:t>
      </w:r>
      <w:r w:rsidRPr="00BC1245">
        <w:rPr>
          <w:rFonts w:asciiTheme="minorEastAsia" w:hAnsiTheme="minorEastAsia" w:cs="Times New Roman"/>
          <w:kern w:val="0"/>
          <w:szCs w:val="21"/>
          <w:vertAlign w:val="superscript"/>
        </w:rPr>
        <w:t>2</w:t>
      </w:r>
      <w:r w:rsidR="0041799A" w:rsidRPr="00BC1245">
        <w:rPr>
          <w:rFonts w:asciiTheme="minorEastAsia" w:hAnsiTheme="minorEastAsia" w:cs="Times New Roman"/>
          <w:kern w:val="0"/>
          <w:szCs w:val="21"/>
        </w:rPr>
        <w:t>であり、それを本サイトにあてはめると</w:t>
      </w:r>
      <w:r w:rsidR="0041799A" w:rsidRPr="00BC1245">
        <w:rPr>
          <w:rFonts w:asciiTheme="minorEastAsia" w:hAnsiTheme="minorEastAsia" w:cs="Times New Roman" w:hint="eastAsia"/>
          <w:kern w:val="0"/>
          <w:szCs w:val="21"/>
        </w:rPr>
        <w:t>2.6</w:t>
      </w:r>
      <w:r w:rsidRPr="00BC1245">
        <w:rPr>
          <w:rFonts w:asciiTheme="minorEastAsia" w:hAnsiTheme="minorEastAsia" w:cs="Times New Roman"/>
          <w:kern w:val="0"/>
          <w:szCs w:val="21"/>
        </w:rPr>
        <w:t>tの窒素除去効果が見込まれる。しかし、流出する水には年</w:t>
      </w:r>
      <w:r w:rsidRPr="00BC1245">
        <w:rPr>
          <w:rFonts w:asciiTheme="minorEastAsia" w:hAnsiTheme="minorEastAsia" w:cs="Times New Roman"/>
          <w:color w:val="000000"/>
          <w:kern w:val="0"/>
          <w:szCs w:val="21"/>
        </w:rPr>
        <w:t>間15tのNO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が含まれ、海へと運ばれている。本来、自然界では台地で適度な養分を含んだ水が土壌中を浸透し、脱窒や植物吸収などの影響を受けて浄化され、湿地から流出する。ところが、人為的作用による湧水の過剰な富栄養化によって湿地の浄化能力を上回る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-Nが流れ込み、浄化しきれぬまま海へと流れている。したがって、湿地の水質浄化機能を高めるような措置が必要とされる。</w:t>
      </w:r>
    </w:p>
    <w:p w:rsidR="0036587A" w:rsidRPr="00BC1245" w:rsidRDefault="0036587A" w:rsidP="0036587A">
      <w:pPr>
        <w:widowControl/>
        <w:rPr>
          <w:rFonts w:asciiTheme="minorEastAsia" w:hAnsiTheme="minorEastAsia" w:cs="ＭＳ Ｐゴシック"/>
          <w:kern w:val="0"/>
          <w:szCs w:val="21"/>
        </w:rPr>
      </w:pPr>
    </w:p>
    <w:p w:rsidR="0036587A" w:rsidRPr="00BC1245" w:rsidRDefault="0036587A" w:rsidP="0036587A">
      <w:pPr>
        <w:widowControl/>
        <w:rPr>
          <w:rFonts w:asciiTheme="minorEastAsia" w:hAnsiTheme="minorEastAsia" w:cs="ＭＳ Ｐゴシック"/>
          <w:kern w:val="0"/>
          <w:szCs w:val="21"/>
        </w:rPr>
      </w:pPr>
    </w:p>
    <w:p w:rsidR="00745B58" w:rsidRPr="00BC1245" w:rsidRDefault="00572836" w:rsidP="0036587A">
      <w:pPr>
        <w:widowControl/>
        <w:ind w:firstLineChars="100" w:firstLine="210"/>
        <w:rPr>
          <w:rFonts w:asciiTheme="minorEastAsia" w:hAnsiTheme="minorEastAsia" w:cs="Times New Roman"/>
          <w:color w:val="000000"/>
          <w:kern w:val="0"/>
          <w:szCs w:val="21"/>
        </w:rPr>
      </w:pPr>
      <w:r w:rsidRPr="00BC1245">
        <w:rPr>
          <w:rFonts w:asciiTheme="minorEastAsia" w:hAnsiTheme="minorEastAsia" w:cs="Times New Roman"/>
          <w:color w:val="000000"/>
          <w:kern w:val="0"/>
          <w:szCs w:val="21"/>
        </w:rPr>
        <w:t xml:space="preserve">目標2,作業1-1-a) 試験区を設け、流速とわら施用の効果を比較する。　　</w:t>
      </w:r>
    </w:p>
    <w:p w:rsidR="00B105CE" w:rsidRPr="00BC1245" w:rsidRDefault="00655B44" w:rsidP="00B105CE">
      <w:pPr>
        <w:widowControl/>
        <w:ind w:leftChars="200" w:left="420" w:firstLineChars="100" w:firstLine="210"/>
        <w:rPr>
          <w:rFonts w:asciiTheme="minorEastAsia" w:hAnsiTheme="minorEastAsia" w:cs="Times New Roman"/>
          <w:color w:val="000000"/>
          <w:kern w:val="0"/>
          <w:szCs w:val="21"/>
        </w:rPr>
      </w:pPr>
      <w:r w:rsidRPr="00BC1245">
        <w:rPr>
          <w:rFonts w:asciiTheme="minorEastAsia" w:hAnsiTheme="minorEastAsia" w:cs="Times New Roman" w:hint="eastAsia"/>
          <w:color w:val="000000"/>
          <w:kern w:val="0"/>
          <w:szCs w:val="21"/>
        </w:rPr>
        <w:t>湿地の水質浄化機能を高めるためには、</w:t>
      </w:r>
      <w:r w:rsidRPr="00BC1245">
        <w:rPr>
          <w:rFonts w:asciiTheme="minorEastAsia" w:hAnsiTheme="minorEastAsia" w:cs="Times New Roman"/>
          <w:color w:val="000000"/>
          <w:kern w:val="0"/>
          <w:szCs w:val="21"/>
        </w:rPr>
        <w:t>まず窒素吸収した植物体を湿地外へ搬出することが望まれる。しかし、搬出場所の確保などの面からこの方法は難しく、現状では脱窒の効率を高めることで湿地の浄化機能の向上をはかることが望ましい。そこで、NO</w:t>
      </w:r>
      <w:r w:rsidRPr="00BC1245">
        <w:rPr>
          <w:rFonts w:asciiTheme="minorEastAsia" w:hAnsiTheme="minorEastAsia" w:cs="Times New Roman"/>
          <w:color w:val="000000"/>
          <w:kern w:val="0"/>
          <w:szCs w:val="21"/>
          <w:vertAlign w:val="subscript"/>
        </w:rPr>
        <w:t>3</w:t>
      </w:r>
      <w:r w:rsidRPr="00BC1245">
        <w:rPr>
          <w:rFonts w:asciiTheme="minorEastAsia" w:hAnsiTheme="minorEastAsia" w:cs="Times New Roman"/>
          <w:color w:val="000000"/>
          <w:kern w:val="0"/>
          <w:szCs w:val="21"/>
        </w:rPr>
        <w:t>-N濃度の高い斜面際の湧水を溜めることで脱窒効果の促進をはかるのが良いと考えられる。以上のことから、脱窒効率のよい湧水の溜め方を検討することを目標とし</w:t>
      </w:r>
      <w:r w:rsidRPr="00BC1245">
        <w:rPr>
          <w:rFonts w:asciiTheme="minorEastAsia" w:hAnsiTheme="minorEastAsia" w:cs="Times New Roman" w:hint="eastAsia"/>
          <w:color w:val="000000"/>
          <w:kern w:val="0"/>
          <w:szCs w:val="21"/>
        </w:rPr>
        <w:t>て</w:t>
      </w:r>
      <w:r w:rsidRPr="00BC1245">
        <w:rPr>
          <w:rFonts w:asciiTheme="minorEastAsia" w:hAnsiTheme="minorEastAsia" w:cs="Times New Roman"/>
          <w:color w:val="000000"/>
          <w:kern w:val="0"/>
          <w:szCs w:val="21"/>
        </w:rPr>
        <w:t>、</w:t>
      </w:r>
      <w:r w:rsidR="00572836" w:rsidRPr="00BC1245">
        <w:rPr>
          <w:rFonts w:asciiTheme="minorEastAsia" w:hAnsiTheme="minorEastAsia" w:cs="Times New Roman"/>
          <w:color w:val="000000"/>
          <w:kern w:val="0"/>
          <w:szCs w:val="21"/>
        </w:rPr>
        <w:t>条件の異なる試験区を本湿地に設けて実験を行った</w:t>
      </w:r>
      <w:r w:rsidR="007619B8">
        <w:rPr>
          <w:rFonts w:asciiTheme="minorEastAsia" w:hAnsiTheme="minorEastAsia" w:cs="Times New Roman" w:hint="eastAsia"/>
          <w:color w:val="000000"/>
          <w:kern w:val="0"/>
          <w:szCs w:val="21"/>
        </w:rPr>
        <w:t>(図13～1</w:t>
      </w:r>
      <w:r w:rsidR="00BE5E90">
        <w:rPr>
          <w:rFonts w:asciiTheme="minorEastAsia" w:hAnsiTheme="minorEastAsia" w:cs="Times New Roman" w:hint="eastAsia"/>
          <w:color w:val="000000"/>
          <w:kern w:val="0"/>
          <w:szCs w:val="21"/>
        </w:rPr>
        <w:t>5</w:t>
      </w:r>
      <w:r w:rsidR="007619B8">
        <w:rPr>
          <w:rFonts w:asciiTheme="minorEastAsia" w:hAnsiTheme="minorEastAsia" w:cs="Times New Roman" w:hint="eastAsia"/>
          <w:color w:val="000000"/>
          <w:kern w:val="0"/>
          <w:szCs w:val="21"/>
        </w:rPr>
        <w:t>)</w:t>
      </w:r>
      <w:r w:rsidR="00572836" w:rsidRPr="00BC1245">
        <w:rPr>
          <w:rFonts w:asciiTheme="minorEastAsia" w:hAnsiTheme="minorEastAsia" w:cs="Times New Roman"/>
          <w:color w:val="000000"/>
          <w:kern w:val="0"/>
          <w:szCs w:val="21"/>
        </w:rPr>
        <w:t>。脱窒菌は嫌気的環境で活性することが知られている（</w:t>
      </w:r>
      <w:r w:rsidR="00B105CE" w:rsidRPr="00BC1245">
        <w:rPr>
          <w:rFonts w:asciiTheme="minorEastAsia" w:hAnsiTheme="minorEastAsia" w:cs="Times New Roman"/>
          <w:color w:val="000000"/>
          <w:kern w:val="0"/>
          <w:szCs w:val="21"/>
        </w:rPr>
        <w:t>小川・酒井：1985</w:t>
      </w:r>
      <w:r w:rsidR="00572836" w:rsidRPr="00BC1245">
        <w:rPr>
          <w:rFonts w:asciiTheme="minorEastAsia" w:hAnsiTheme="minorEastAsia" w:cs="Times New Roman"/>
          <w:color w:val="000000"/>
          <w:kern w:val="0"/>
          <w:szCs w:val="21"/>
        </w:rPr>
        <w:t>）。そこで、湿地の水がより嫌気的になると思われる流速の遅い試験区を設けた（試験区</w:t>
      </w:r>
      <w:r w:rsidR="00572836" w:rsidRPr="00BC1245">
        <w:rPr>
          <w:rFonts w:asciiTheme="minorEastAsia" w:hAnsiTheme="minorEastAsia" w:cs="ＭＳ 明朝" w:hint="eastAsia"/>
          <w:color w:val="000000"/>
          <w:kern w:val="0"/>
          <w:szCs w:val="21"/>
        </w:rPr>
        <w:t>③</w:t>
      </w:r>
      <w:r w:rsidR="00572836" w:rsidRPr="00BC1245">
        <w:rPr>
          <w:rFonts w:asciiTheme="minorEastAsia" w:hAnsiTheme="minorEastAsia" w:cs="Times New Roman"/>
          <w:color w:val="000000"/>
          <w:kern w:val="0"/>
          <w:szCs w:val="21"/>
        </w:rPr>
        <w:t>）。また、稲わら施用を行うことで土壌の還元化が促進され脱窒効果が高まることがいくつか報告されている（小川・酒井：1985）。そこで、稲わら施用を行う試験区を設けた（試験区</w:t>
      </w:r>
      <w:r w:rsidR="00572836" w:rsidRPr="00BC1245">
        <w:rPr>
          <w:rFonts w:asciiTheme="minorEastAsia" w:hAnsiTheme="minorEastAsia" w:cs="ＭＳ 明朝" w:hint="eastAsia"/>
          <w:color w:val="000000"/>
          <w:kern w:val="0"/>
          <w:szCs w:val="21"/>
        </w:rPr>
        <w:t>②</w:t>
      </w:r>
      <w:r w:rsidR="00572836" w:rsidRPr="00BC1245">
        <w:rPr>
          <w:rFonts w:asciiTheme="minorEastAsia" w:hAnsiTheme="minorEastAsia" w:cs="Times New Roman"/>
          <w:color w:val="000000"/>
          <w:kern w:val="0"/>
          <w:szCs w:val="21"/>
        </w:rPr>
        <w:t>）。さらに、流速効果と稲わら効果を組み合わせた試験区を設けた（試験区</w:t>
      </w:r>
      <w:r w:rsidR="00572836" w:rsidRPr="00BC1245">
        <w:rPr>
          <w:rFonts w:asciiTheme="minorEastAsia" w:hAnsiTheme="minorEastAsia" w:cs="ＭＳ 明朝" w:hint="eastAsia"/>
          <w:color w:val="000000"/>
          <w:kern w:val="0"/>
          <w:szCs w:val="21"/>
        </w:rPr>
        <w:t>④</w:t>
      </w:r>
      <w:r w:rsidR="00572836" w:rsidRPr="00BC1245">
        <w:rPr>
          <w:rFonts w:asciiTheme="minorEastAsia" w:hAnsiTheme="minorEastAsia" w:cs="Times New Roman"/>
          <w:color w:val="000000"/>
          <w:kern w:val="0"/>
          <w:szCs w:val="21"/>
        </w:rPr>
        <w:t>）</w:t>
      </w:r>
      <w:r w:rsidR="00B105CE" w:rsidRPr="00BC1245">
        <w:rPr>
          <w:rFonts w:asciiTheme="minorEastAsia" w:hAnsiTheme="minorEastAsia" w:cs="Times New Roman"/>
          <w:color w:val="000000"/>
          <w:kern w:val="0"/>
          <w:szCs w:val="21"/>
        </w:rPr>
        <w:t>実験は1月14日から24日まで行った。1月22日までは図のように水の流入口と流出口を</w:t>
      </w:r>
      <w:r w:rsidR="001625F0">
        <w:rPr>
          <w:rFonts w:asciiTheme="minorEastAsia" w:hAnsiTheme="minorEastAsia" w:cs="Times New Roman" w:hint="eastAsia"/>
          <w:color w:val="000000"/>
          <w:kern w:val="0"/>
          <w:szCs w:val="21"/>
        </w:rPr>
        <w:t>一カ所</w:t>
      </w:r>
      <w:r w:rsidR="001625F0">
        <w:rPr>
          <w:rFonts w:asciiTheme="minorEastAsia" w:hAnsiTheme="minorEastAsia" w:cs="Times New Roman"/>
          <w:color w:val="000000"/>
          <w:kern w:val="0"/>
          <w:szCs w:val="21"/>
        </w:rPr>
        <w:t>ずつ設けて水の流れのある条件</w:t>
      </w:r>
      <w:r w:rsidR="001625F0">
        <w:rPr>
          <w:rFonts w:asciiTheme="minorEastAsia" w:hAnsiTheme="minorEastAsia" w:cs="Times New Roman" w:hint="eastAsia"/>
          <w:color w:val="000000"/>
          <w:kern w:val="0"/>
          <w:szCs w:val="21"/>
        </w:rPr>
        <w:t>を設定し、それぞれの流入口と流出口の２カ所ずつにおいて採水を行なった</w:t>
      </w:r>
      <w:r w:rsidR="00BE5E90">
        <w:rPr>
          <w:rFonts w:asciiTheme="minorEastAsia" w:hAnsiTheme="minorEastAsia" w:cs="Times New Roman" w:hint="eastAsia"/>
          <w:color w:val="000000"/>
          <w:kern w:val="0"/>
          <w:szCs w:val="21"/>
        </w:rPr>
        <w:t>(図16)</w:t>
      </w:r>
      <w:r w:rsidR="00B105CE" w:rsidRPr="00BC1245">
        <w:rPr>
          <w:rFonts w:asciiTheme="minorEastAsia" w:hAnsiTheme="minorEastAsia" w:cs="Times New Roman"/>
          <w:color w:val="000000"/>
          <w:kern w:val="0"/>
          <w:szCs w:val="21"/>
        </w:rPr>
        <w:t>。さらに、試験区をより嫌気的にするため、1月23日から24</w:t>
      </w:r>
      <w:r w:rsidR="001625F0">
        <w:rPr>
          <w:rFonts w:asciiTheme="minorEastAsia" w:hAnsiTheme="minorEastAsia" w:cs="Times New Roman"/>
          <w:color w:val="000000"/>
          <w:kern w:val="0"/>
          <w:szCs w:val="21"/>
        </w:rPr>
        <w:t>日までは全ての試験区の水流を止め</w:t>
      </w:r>
      <w:r w:rsidR="001625F0">
        <w:rPr>
          <w:rFonts w:asciiTheme="minorEastAsia" w:hAnsiTheme="minorEastAsia" w:cs="Times New Roman" w:hint="eastAsia"/>
          <w:color w:val="000000"/>
          <w:kern w:val="0"/>
          <w:szCs w:val="21"/>
        </w:rPr>
        <w:t>、</w:t>
      </w:r>
      <w:r w:rsidR="00BE5E90">
        <w:rPr>
          <w:rFonts w:asciiTheme="minorEastAsia" w:hAnsiTheme="minorEastAsia" w:cs="Times New Roman" w:hint="eastAsia"/>
          <w:color w:val="000000"/>
          <w:kern w:val="0"/>
          <w:szCs w:val="21"/>
        </w:rPr>
        <w:t>試験</w:t>
      </w:r>
      <w:r w:rsidR="001625F0">
        <w:rPr>
          <w:rFonts w:asciiTheme="minorEastAsia" w:hAnsiTheme="minorEastAsia" w:cs="Times New Roman" w:hint="eastAsia"/>
          <w:color w:val="000000"/>
          <w:kern w:val="0"/>
          <w:szCs w:val="21"/>
        </w:rPr>
        <w:t>区内の３カ所において採水した</w:t>
      </w:r>
      <w:r w:rsidR="00BE5E90">
        <w:rPr>
          <w:rFonts w:asciiTheme="minorEastAsia" w:hAnsiTheme="minorEastAsia" w:cs="Times New Roman" w:hint="eastAsia"/>
          <w:color w:val="000000"/>
          <w:kern w:val="0"/>
          <w:szCs w:val="21"/>
        </w:rPr>
        <w:t>(図17)</w:t>
      </w:r>
      <w:r w:rsidR="00B105CE" w:rsidRPr="00BC1245">
        <w:rPr>
          <w:rFonts w:asciiTheme="minorEastAsia" w:hAnsiTheme="minorEastAsia" w:cs="Times New Roman"/>
          <w:color w:val="000000"/>
          <w:kern w:val="0"/>
          <w:szCs w:val="21"/>
        </w:rPr>
        <w:t>。</w:t>
      </w:r>
      <w:r w:rsidR="001625F0">
        <w:rPr>
          <w:rFonts w:asciiTheme="minorEastAsia" w:hAnsiTheme="minorEastAsia" w:cs="Times New Roman" w:hint="eastAsia"/>
          <w:color w:val="000000"/>
          <w:kern w:val="0"/>
          <w:szCs w:val="21"/>
        </w:rPr>
        <w:t>採水試料はイオンクロマトグラフィーにより</w:t>
      </w:r>
      <w:r w:rsidR="001625F0" w:rsidRPr="00B105CE">
        <w:rPr>
          <w:rFonts w:asciiTheme="minorEastAsia" w:hAnsiTheme="minorEastAsia" w:cs="Times New Roman"/>
          <w:color w:val="000000"/>
          <w:kern w:val="0"/>
          <w:szCs w:val="21"/>
        </w:rPr>
        <w:t>NO</w:t>
      </w:r>
      <w:r w:rsidR="001625F0" w:rsidRPr="00B105CE">
        <w:rPr>
          <w:rFonts w:asciiTheme="minorEastAsia" w:hAnsiTheme="minorEastAsia" w:cs="Times New Roman"/>
          <w:color w:val="000000"/>
          <w:kern w:val="0"/>
          <w:szCs w:val="21"/>
          <w:vertAlign w:val="subscript"/>
        </w:rPr>
        <w:t>3</w:t>
      </w:r>
      <w:r w:rsidR="001625F0" w:rsidRPr="00B105CE">
        <w:rPr>
          <w:rFonts w:asciiTheme="minorEastAsia" w:hAnsiTheme="minorEastAsia" w:cs="Times New Roman"/>
          <w:color w:val="000000"/>
          <w:kern w:val="0"/>
          <w:szCs w:val="21"/>
        </w:rPr>
        <w:t>-N濃度</w:t>
      </w:r>
      <w:r w:rsidR="001625F0">
        <w:rPr>
          <w:rFonts w:asciiTheme="minorEastAsia" w:hAnsiTheme="minorEastAsia" w:cs="Times New Roman" w:hint="eastAsia"/>
          <w:color w:val="000000"/>
          <w:kern w:val="0"/>
          <w:szCs w:val="21"/>
        </w:rPr>
        <w:t>測定を行なった。</w:t>
      </w:r>
    </w:p>
    <w:p w:rsidR="00B105CE" w:rsidRPr="00B105CE" w:rsidRDefault="00B105CE" w:rsidP="00B105CE">
      <w:pPr>
        <w:widowControl/>
        <w:ind w:leftChars="200" w:left="420" w:firstLineChars="100" w:firstLine="210"/>
        <w:rPr>
          <w:rFonts w:asciiTheme="minorEastAsia" w:hAnsiTheme="minorEastAsia" w:cs="ＭＳ Ｐゴシック"/>
          <w:kern w:val="0"/>
          <w:szCs w:val="21"/>
        </w:rPr>
      </w:pPr>
      <w:r w:rsidRPr="00B105CE">
        <w:rPr>
          <w:rFonts w:asciiTheme="minorEastAsia" w:hAnsiTheme="minorEastAsia" w:cs="Times New Roman"/>
          <w:color w:val="000000"/>
          <w:kern w:val="0"/>
          <w:szCs w:val="21"/>
        </w:rPr>
        <w:lastRenderedPageBreak/>
        <w:t>実験結果を図</w:t>
      </w:r>
      <w:r w:rsidR="006B36DE">
        <w:rPr>
          <w:rFonts w:asciiTheme="minorEastAsia" w:hAnsiTheme="minorEastAsia" w:cs="Times New Roman" w:hint="eastAsia"/>
          <w:color w:val="000000"/>
          <w:kern w:val="0"/>
          <w:szCs w:val="21"/>
        </w:rPr>
        <w:t>18～21</w:t>
      </w:r>
      <w:r w:rsidRPr="00B105CE">
        <w:rPr>
          <w:rFonts w:asciiTheme="minorEastAsia" w:hAnsiTheme="minorEastAsia" w:cs="Times New Roman"/>
          <w:color w:val="000000"/>
          <w:kern w:val="0"/>
          <w:szCs w:val="21"/>
        </w:rPr>
        <w:t>に示す。1月23日～1月24日</w:t>
      </w:r>
      <w:r w:rsidR="001625F0">
        <w:rPr>
          <w:rFonts w:asciiTheme="minorEastAsia" w:hAnsiTheme="minorEastAsia" w:cs="Times New Roman" w:hint="eastAsia"/>
          <w:color w:val="000000"/>
          <w:kern w:val="0"/>
          <w:szCs w:val="21"/>
        </w:rPr>
        <w:t>分</w:t>
      </w:r>
      <w:r w:rsidRPr="00B105CE">
        <w:rPr>
          <w:rFonts w:asciiTheme="minorEastAsia" w:hAnsiTheme="minorEastAsia" w:cs="Times New Roman"/>
          <w:color w:val="000000"/>
          <w:kern w:val="0"/>
          <w:szCs w:val="21"/>
        </w:rPr>
        <w:t>の結果は分析機械の不調により、現時点では未分析である。1月14日から22日までの結果からは、流入口と流出口との間にNO</w:t>
      </w:r>
      <w:r w:rsidRPr="00B105CE">
        <w:rPr>
          <w:rFonts w:asciiTheme="minorEastAsia" w:hAnsiTheme="minorEastAsia" w:cs="Times New Roman"/>
          <w:color w:val="000000"/>
          <w:kern w:val="0"/>
          <w:szCs w:val="21"/>
          <w:vertAlign w:val="subscript"/>
        </w:rPr>
        <w:t>3</w:t>
      </w:r>
      <w:r w:rsidRPr="00B105CE">
        <w:rPr>
          <w:rFonts w:asciiTheme="minorEastAsia" w:hAnsiTheme="minorEastAsia" w:cs="Times New Roman"/>
          <w:color w:val="000000"/>
          <w:kern w:val="0"/>
          <w:szCs w:val="21"/>
        </w:rPr>
        <w:t>-N濃度変化はほとんど見られなかった。</w:t>
      </w:r>
      <w:r w:rsidRPr="00BC1245">
        <w:rPr>
          <w:rFonts w:asciiTheme="minorEastAsia" w:hAnsiTheme="minorEastAsia" w:cs="Times New Roman" w:hint="eastAsia"/>
          <w:color w:val="000000"/>
          <w:kern w:val="0"/>
          <w:szCs w:val="21"/>
        </w:rPr>
        <w:t>わら施用の効果もみられなかった。これらのことから、水の流れがある状態だったので脱窒の効果が現れなかった可能性がある。</w:t>
      </w:r>
      <w:r w:rsidR="00BC1245" w:rsidRPr="00BC1245">
        <w:rPr>
          <w:rFonts w:asciiTheme="minorEastAsia" w:hAnsiTheme="minorEastAsia" w:cs="Times New Roman" w:hint="eastAsia"/>
          <w:color w:val="000000"/>
          <w:kern w:val="0"/>
          <w:szCs w:val="21"/>
        </w:rPr>
        <w:t>そのため、</w:t>
      </w:r>
      <w:r w:rsidRPr="00B105CE">
        <w:rPr>
          <w:rFonts w:asciiTheme="minorEastAsia" w:hAnsiTheme="minorEastAsia" w:cs="Times New Roman"/>
          <w:color w:val="000000"/>
          <w:kern w:val="0"/>
          <w:szCs w:val="21"/>
        </w:rPr>
        <w:t>水流を止めた23日以降は、推測ではNO</w:t>
      </w:r>
      <w:r w:rsidRPr="00B105CE">
        <w:rPr>
          <w:rFonts w:asciiTheme="minorEastAsia" w:hAnsiTheme="minorEastAsia" w:cs="Times New Roman"/>
          <w:color w:val="000000"/>
          <w:kern w:val="0"/>
          <w:szCs w:val="21"/>
          <w:vertAlign w:val="subscript"/>
        </w:rPr>
        <w:t>3</w:t>
      </w:r>
      <w:r w:rsidRPr="00B105CE">
        <w:rPr>
          <w:rFonts w:asciiTheme="minorEastAsia" w:hAnsiTheme="minorEastAsia" w:cs="Times New Roman"/>
          <w:color w:val="000000"/>
          <w:kern w:val="0"/>
          <w:szCs w:val="21"/>
        </w:rPr>
        <w:t>-N濃度の低下</w:t>
      </w:r>
      <w:r w:rsidR="00BC1245" w:rsidRPr="00BC1245">
        <w:rPr>
          <w:rFonts w:asciiTheme="minorEastAsia" w:hAnsiTheme="minorEastAsia" w:cs="Times New Roman" w:hint="eastAsia"/>
          <w:color w:val="000000"/>
          <w:kern w:val="0"/>
          <w:szCs w:val="21"/>
        </w:rPr>
        <w:t>やわら施用の効果</w:t>
      </w:r>
      <w:r w:rsidRPr="00B105CE">
        <w:rPr>
          <w:rFonts w:asciiTheme="minorEastAsia" w:hAnsiTheme="minorEastAsia" w:cs="Times New Roman"/>
          <w:color w:val="000000"/>
          <w:kern w:val="0"/>
          <w:szCs w:val="21"/>
        </w:rPr>
        <w:t>が見られると考えている。</w:t>
      </w:r>
    </w:p>
    <w:p w:rsidR="00572836" w:rsidRPr="00BC1245" w:rsidRDefault="00572836" w:rsidP="0036587A">
      <w:pPr>
        <w:widowControl/>
        <w:ind w:leftChars="200" w:left="420" w:firstLineChars="100" w:firstLine="210"/>
        <w:rPr>
          <w:rFonts w:asciiTheme="minorEastAsia" w:hAnsiTheme="minorEastAsia" w:cs="ＭＳ Ｐゴシック"/>
          <w:kern w:val="0"/>
          <w:szCs w:val="21"/>
        </w:rPr>
      </w:pPr>
    </w:p>
    <w:p w:rsidR="00572836" w:rsidRPr="00BC1245" w:rsidRDefault="00572836" w:rsidP="00572836">
      <w:pPr>
        <w:widowControl/>
        <w:jc w:val="left"/>
        <w:rPr>
          <w:rFonts w:asciiTheme="minorEastAsia" w:hAnsiTheme="minorEastAsia" w:cs="ＭＳ Ｐゴシック"/>
          <w:kern w:val="0"/>
          <w:szCs w:val="21"/>
        </w:rPr>
      </w:pPr>
    </w:p>
    <w:p w:rsidR="00B105CE" w:rsidRPr="00B105CE" w:rsidRDefault="00B105CE" w:rsidP="00B105CE">
      <w:pPr>
        <w:widowControl/>
        <w:rPr>
          <w:rFonts w:asciiTheme="minorEastAsia" w:hAnsiTheme="minorEastAsia" w:cs="ＭＳ Ｐゴシック"/>
          <w:kern w:val="0"/>
          <w:szCs w:val="21"/>
        </w:rPr>
      </w:pPr>
      <w:r w:rsidRPr="00B105CE">
        <w:rPr>
          <w:rFonts w:asciiTheme="minorEastAsia" w:hAnsiTheme="minorEastAsia" w:cs="Times New Roman"/>
          <w:color w:val="000000"/>
          <w:kern w:val="0"/>
          <w:szCs w:val="21"/>
        </w:rPr>
        <w:t>＜プロジェクトのまとめ＞</w:t>
      </w:r>
    </w:p>
    <w:p w:rsidR="00B105CE" w:rsidRPr="00B105CE" w:rsidRDefault="00B105CE" w:rsidP="00722BBA">
      <w:pPr>
        <w:widowControl/>
        <w:ind w:firstLineChars="50" w:firstLine="105"/>
        <w:rPr>
          <w:rFonts w:asciiTheme="minorEastAsia" w:hAnsiTheme="minorEastAsia" w:cs="ＭＳ Ｐゴシック"/>
          <w:kern w:val="0"/>
          <w:szCs w:val="21"/>
        </w:rPr>
      </w:pPr>
      <w:r w:rsidRPr="00B105CE">
        <w:rPr>
          <w:rFonts w:asciiTheme="minorEastAsia" w:hAnsiTheme="minorEastAsia" w:cs="Times New Roman"/>
          <w:color w:val="000000"/>
          <w:kern w:val="0"/>
          <w:szCs w:val="21"/>
        </w:rPr>
        <w:t>本湿地おける地下水、土壌、植物体それぞれの窒素保持量の把握により、本湿地における窒素浄化機能を多面的に評価することができた。また、この浄化機能の働きにも関わらず湿地からの流出水中にNO</w:t>
      </w:r>
      <w:r w:rsidRPr="00B105CE">
        <w:rPr>
          <w:rFonts w:asciiTheme="minorEastAsia" w:hAnsiTheme="minorEastAsia" w:cs="Times New Roman"/>
          <w:color w:val="000000"/>
          <w:kern w:val="0"/>
          <w:szCs w:val="21"/>
          <w:vertAlign w:val="subscript"/>
        </w:rPr>
        <w:t>3</w:t>
      </w:r>
      <w:r w:rsidRPr="00B105CE">
        <w:rPr>
          <w:rFonts w:asciiTheme="minorEastAsia" w:hAnsiTheme="minorEastAsia" w:cs="Times New Roman"/>
          <w:color w:val="000000"/>
          <w:kern w:val="0"/>
          <w:szCs w:val="21"/>
        </w:rPr>
        <w:t>-Nが高濃度に含まれていることから、本湿地に流入する湧水がNO</w:t>
      </w:r>
      <w:r w:rsidRPr="00B105CE">
        <w:rPr>
          <w:rFonts w:asciiTheme="minorEastAsia" w:hAnsiTheme="minorEastAsia" w:cs="Times New Roman"/>
          <w:color w:val="000000"/>
          <w:kern w:val="0"/>
          <w:szCs w:val="21"/>
          <w:vertAlign w:val="subscript"/>
        </w:rPr>
        <w:t>3</w:t>
      </w:r>
      <w:r w:rsidRPr="00B105CE">
        <w:rPr>
          <w:rFonts w:asciiTheme="minorEastAsia" w:hAnsiTheme="minorEastAsia" w:cs="Times New Roman"/>
          <w:color w:val="000000"/>
          <w:kern w:val="0"/>
          <w:szCs w:val="21"/>
        </w:rPr>
        <w:t>-Nの大きな負荷源であることが改めて認識できた。そこから、土壌中における脱窒能をより高めることで湧水中のNO</w:t>
      </w:r>
      <w:r w:rsidRPr="00B105CE">
        <w:rPr>
          <w:rFonts w:asciiTheme="minorEastAsia" w:hAnsiTheme="minorEastAsia" w:cs="Times New Roman"/>
          <w:color w:val="000000"/>
          <w:kern w:val="0"/>
          <w:szCs w:val="21"/>
          <w:vertAlign w:val="subscript"/>
        </w:rPr>
        <w:t>3</w:t>
      </w:r>
      <w:r w:rsidRPr="00B105CE">
        <w:rPr>
          <w:rFonts w:asciiTheme="minorEastAsia" w:hAnsiTheme="minorEastAsia" w:cs="Times New Roman"/>
          <w:color w:val="000000"/>
          <w:kern w:val="0"/>
          <w:szCs w:val="21"/>
        </w:rPr>
        <w:t>-Nを低濃度に抑える方法を検討するため、条件の異なる４つの実験区を湿地に造成して濃度軽減実験を行った。全結果はまだ出せていないが、出せた結果の範囲ではNO</w:t>
      </w:r>
      <w:r w:rsidRPr="00B105CE">
        <w:rPr>
          <w:rFonts w:asciiTheme="minorEastAsia" w:hAnsiTheme="minorEastAsia" w:cs="Times New Roman"/>
          <w:color w:val="000000"/>
          <w:kern w:val="0"/>
          <w:szCs w:val="21"/>
          <w:vertAlign w:val="subscript"/>
        </w:rPr>
        <w:t>3</w:t>
      </w:r>
      <w:r w:rsidRPr="00B105CE">
        <w:rPr>
          <w:rFonts w:asciiTheme="minorEastAsia" w:hAnsiTheme="minorEastAsia" w:cs="Times New Roman"/>
          <w:color w:val="000000"/>
          <w:kern w:val="0"/>
          <w:szCs w:val="21"/>
        </w:rPr>
        <w:t>-N濃度の減少は見られなかった。</w:t>
      </w:r>
    </w:p>
    <w:p w:rsidR="00B105CE" w:rsidRPr="00B105CE" w:rsidRDefault="00B105CE" w:rsidP="00B105CE">
      <w:pPr>
        <w:widowControl/>
        <w:rPr>
          <w:rFonts w:asciiTheme="minorEastAsia" w:hAnsiTheme="minorEastAsia" w:cs="ＭＳ Ｐゴシック"/>
          <w:kern w:val="0"/>
          <w:szCs w:val="21"/>
        </w:rPr>
      </w:pPr>
      <w:r w:rsidRPr="00B105CE">
        <w:rPr>
          <w:rFonts w:asciiTheme="minorEastAsia" w:hAnsiTheme="minorEastAsia" w:cs="Times New Roman"/>
          <w:color w:val="000000"/>
          <w:kern w:val="0"/>
          <w:szCs w:val="21"/>
        </w:rPr>
        <w:t xml:space="preserve">　自然界における窒素循環に人工的に作られた窒素が参入した場合、自然の浄化能力だけではその全てを除去することは難しい。したがって、人工的に作られた窒素分まで除去するためには、自然の窒素浄化機能を高める人為的な活動が必要である。すなわち、植物の窒素吸収を利用し、また、脱窒活動を促進させる必要がある。</w:t>
      </w:r>
    </w:p>
    <w:p w:rsidR="00572836" w:rsidRPr="00BC1245" w:rsidRDefault="00572836" w:rsidP="00572836">
      <w:pPr>
        <w:widowControl/>
        <w:jc w:val="left"/>
        <w:rPr>
          <w:rFonts w:asciiTheme="minorEastAsia" w:hAnsiTheme="minorEastAsia" w:cs="ＭＳ Ｐゴシック"/>
          <w:kern w:val="0"/>
          <w:szCs w:val="21"/>
        </w:rPr>
      </w:pPr>
    </w:p>
    <w:p w:rsidR="00572836" w:rsidRPr="00BC1245" w:rsidRDefault="00572836" w:rsidP="001257D0">
      <w:pPr>
        <w:widowControl/>
        <w:spacing w:after="240"/>
        <w:jc w:val="left"/>
        <w:rPr>
          <w:rFonts w:asciiTheme="minorEastAsia" w:hAnsiTheme="minorEastAsia" w:cs="ＭＳ Ｐゴシック"/>
          <w:kern w:val="0"/>
          <w:szCs w:val="21"/>
        </w:rPr>
      </w:pPr>
    </w:p>
    <w:p w:rsidR="00572836" w:rsidRPr="00BC1245" w:rsidRDefault="00572836" w:rsidP="00572836">
      <w:pPr>
        <w:widowControl/>
        <w:rPr>
          <w:rFonts w:asciiTheme="minorEastAsia" w:hAnsiTheme="minorEastAsia" w:cs="Times New Roman"/>
          <w:color w:val="000000"/>
          <w:kern w:val="0"/>
          <w:szCs w:val="21"/>
          <w:lang w:eastAsia="zh-CN"/>
        </w:rPr>
      </w:pPr>
      <w:r w:rsidRPr="00BC1245">
        <w:rPr>
          <w:rFonts w:asciiTheme="minorEastAsia" w:hAnsiTheme="minorEastAsia" w:cs="ＭＳ 明朝" w:hint="eastAsia"/>
          <w:color w:val="000000"/>
          <w:kern w:val="0"/>
          <w:szCs w:val="21"/>
          <w:lang w:eastAsia="zh-CN"/>
        </w:rPr>
        <w:t>Ⅱ</w:t>
      </w:r>
      <w:r w:rsidRPr="00BC1245">
        <w:rPr>
          <w:rFonts w:asciiTheme="minorEastAsia" w:hAnsiTheme="minorEastAsia" w:cs="Times New Roman"/>
          <w:color w:val="000000"/>
          <w:kern w:val="0"/>
          <w:szCs w:val="21"/>
          <w:lang w:eastAsia="zh-CN"/>
        </w:rPr>
        <w:t>. 提案（育成管理計画）</w:t>
      </w:r>
    </w:p>
    <w:p w:rsidR="00745B58" w:rsidRPr="00BC1245" w:rsidRDefault="00B105CE" w:rsidP="00572836">
      <w:pPr>
        <w:widowControl/>
        <w:rPr>
          <w:rFonts w:asciiTheme="minorEastAsia" w:hAnsiTheme="minorEastAsia" w:cs="Times New Roman"/>
          <w:color w:val="000000"/>
          <w:kern w:val="0"/>
          <w:szCs w:val="21"/>
        </w:rPr>
      </w:pPr>
      <w:r w:rsidRPr="00BC1245">
        <w:rPr>
          <w:rFonts w:asciiTheme="minorEastAsia" w:hAnsiTheme="minorEastAsia" w:cs="Times New Roman"/>
          <w:color w:val="000000"/>
          <w:szCs w:val="21"/>
        </w:rPr>
        <w:t>本サイトは公園であり来園者にとって水の流れを見て心地よいと感じる機会を確保するという観点から、今回の実験は水の流れを止めることなく湛水させた。一方、水田のように一定期間水の移動を断つことで、湛水中のNO</w:t>
      </w:r>
      <w:r w:rsidRPr="00BC1245">
        <w:rPr>
          <w:rFonts w:asciiTheme="minorEastAsia" w:hAnsiTheme="minorEastAsia" w:cs="Times New Roman"/>
          <w:color w:val="000000"/>
          <w:szCs w:val="21"/>
          <w:vertAlign w:val="subscript"/>
        </w:rPr>
        <w:t>3</w:t>
      </w:r>
      <w:r w:rsidRPr="00BC1245">
        <w:rPr>
          <w:rFonts w:asciiTheme="minorEastAsia" w:hAnsiTheme="minorEastAsia" w:cs="Times New Roman"/>
          <w:color w:val="000000"/>
          <w:szCs w:val="21"/>
        </w:rPr>
        <w:t>-N濃度が減少するという研究結果が数多く報告されている。</w:t>
      </w:r>
      <w:r w:rsidRPr="00BC1245">
        <w:rPr>
          <w:rFonts w:asciiTheme="minorEastAsia" w:hAnsiTheme="minorEastAsia" w:cs="Arial"/>
          <w:color w:val="000000"/>
          <w:szCs w:val="21"/>
        </w:rPr>
        <w:t>本公園がかつて水田であったことからも、公園施設として来園者のための快適な水辺空間を確保しながら湿地の窒素浄化機能を高めるために、市民参加型の水田を造成するといった施策が適当ではないかと考えられる。</w:t>
      </w:r>
      <w:r w:rsidRPr="00BC1245">
        <w:rPr>
          <w:rFonts w:asciiTheme="minorEastAsia" w:hAnsiTheme="minorEastAsia" w:cs="Times New Roman"/>
          <w:color w:val="000000"/>
          <w:szCs w:val="21"/>
        </w:rPr>
        <w:t>収穫した稲の利用法は、コメを食用としボランティアなど市民に提供する他、藁部分は隣接する動物園で資料や敷き藁として利用する方法が考えられる。また藁の一部は、脱窒機能向上のため水田内に敷設する事も効果的である。</w:t>
      </w:r>
    </w:p>
    <w:p w:rsidR="001257D0" w:rsidRPr="00BC1245" w:rsidRDefault="001257D0" w:rsidP="00572836">
      <w:pPr>
        <w:widowControl/>
        <w:rPr>
          <w:rFonts w:asciiTheme="minorEastAsia" w:hAnsiTheme="minorEastAsia" w:cs="Times New Roman"/>
          <w:color w:val="000000"/>
          <w:kern w:val="0"/>
          <w:szCs w:val="21"/>
        </w:rPr>
      </w:pPr>
    </w:p>
    <w:p w:rsidR="001257D0" w:rsidRPr="00BC1245" w:rsidRDefault="001257D0" w:rsidP="00572836">
      <w:pPr>
        <w:widowControl/>
        <w:rPr>
          <w:rFonts w:asciiTheme="minorEastAsia" w:hAnsiTheme="minorEastAsia" w:cs="Times New Roman"/>
          <w:color w:val="000000"/>
          <w:kern w:val="0"/>
          <w:szCs w:val="21"/>
        </w:rPr>
      </w:pPr>
    </w:p>
    <w:p w:rsidR="007C550C" w:rsidRDefault="007C550C" w:rsidP="00572836">
      <w:pPr>
        <w:widowControl/>
        <w:rPr>
          <w:rFonts w:asciiTheme="minorEastAsia" w:hAnsiTheme="minorEastAsia" w:cs="Times New Roman"/>
          <w:color w:val="000000"/>
          <w:kern w:val="0"/>
          <w:szCs w:val="21"/>
        </w:rPr>
      </w:pPr>
    </w:p>
    <w:p w:rsidR="00572836" w:rsidRPr="00BC1245" w:rsidRDefault="00526D4E" w:rsidP="00572836">
      <w:pPr>
        <w:widowControl/>
        <w:rPr>
          <w:rFonts w:asciiTheme="minorEastAsia" w:hAnsiTheme="minorEastAsia" w:cs="ＭＳ Ｐゴシック"/>
          <w:kern w:val="0"/>
          <w:szCs w:val="21"/>
        </w:rPr>
      </w:pPr>
      <w:r w:rsidRPr="00BC1245">
        <w:rPr>
          <w:rFonts w:asciiTheme="minorEastAsia" w:hAnsiTheme="minorEastAsia" w:cs="Times New Roman" w:hint="eastAsia"/>
          <w:color w:val="000000"/>
          <w:kern w:val="0"/>
          <w:szCs w:val="21"/>
        </w:rPr>
        <w:lastRenderedPageBreak/>
        <w:t>Ⅲ.</w:t>
      </w:r>
      <w:r w:rsidR="00572836" w:rsidRPr="00BC1245">
        <w:rPr>
          <w:rFonts w:asciiTheme="minorEastAsia" w:hAnsiTheme="minorEastAsia" w:cs="Times New Roman"/>
          <w:color w:val="000000"/>
          <w:kern w:val="0"/>
          <w:szCs w:val="21"/>
        </w:rPr>
        <w:t>引用文献</w:t>
      </w:r>
    </w:p>
    <w:p w:rsidR="00745B58" w:rsidRPr="00BC1245" w:rsidRDefault="00745B58" w:rsidP="00745B58">
      <w:pPr>
        <w:widowControl/>
        <w:ind w:leftChars="150" w:left="525" w:hangingChars="100" w:hanging="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伊藤信・増島博.田面流水における窒素、リン濃度の変動と流速条件：水田の水質浄化機能について(1).日本土壌肥料學雜誌. 51(6):478-486. </w:t>
      </w:r>
    </w:p>
    <w:p w:rsidR="00745B58" w:rsidRPr="00BC1245" w:rsidRDefault="00745B58" w:rsidP="001257D0">
      <w:pPr>
        <w:widowControl/>
        <w:ind w:leftChars="100" w:left="525" w:hangingChars="150" w:hanging="315"/>
        <w:rPr>
          <w:rFonts w:asciiTheme="minorEastAsia" w:hAnsiTheme="minorEastAsia" w:cs="ＭＳ Ｐゴシック"/>
          <w:kern w:val="0"/>
          <w:szCs w:val="21"/>
        </w:rPr>
      </w:pPr>
      <w:r w:rsidRPr="00BC1245">
        <w:rPr>
          <w:rFonts w:asciiTheme="minorEastAsia" w:hAnsiTheme="minorEastAsia" w:cs="Times New Roman"/>
          <w:color w:val="000000"/>
          <w:kern w:val="0"/>
          <w:szCs w:val="21"/>
        </w:rPr>
        <w:t>小川吉雄・酒井一.1995. 水田における窒素浄化機能の解明. 日本土壌肥料学雑誌. 56(1):1-9.</w:t>
      </w:r>
    </w:p>
    <w:p w:rsidR="00745B58" w:rsidRPr="00BC1245" w:rsidRDefault="00745B58" w:rsidP="00745B58">
      <w:pPr>
        <w:widowControl/>
        <w:ind w:leftChars="107" w:left="435" w:hangingChars="100" w:hanging="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糟谷真宏・小竹美恵子.1997. 地下水かんがいに由来する硝酸態窒素の水田における除去. 日本土壌肥料学雑誌. 68(6):651-658.</w:t>
      </w:r>
    </w:p>
    <w:p w:rsidR="00745B58" w:rsidRPr="00BC1245" w:rsidRDefault="00745B58" w:rsidP="00745B58">
      <w:pPr>
        <w:widowControl/>
        <w:ind w:firstLineChars="100" w:firstLine="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高井康雄.1981. 水田土壌の動態に関する微生物学的研究</w:t>
      </w:r>
      <w:r w:rsidRPr="00BC1245">
        <w:rPr>
          <w:rFonts w:asciiTheme="minorEastAsia" w:hAnsiTheme="minorEastAsia" w:cs="ＭＳ 明朝" w:hint="eastAsia"/>
          <w:color w:val="000000"/>
          <w:kern w:val="0"/>
          <w:szCs w:val="21"/>
        </w:rPr>
        <w:t>Ⅱ</w:t>
      </w:r>
      <w:r w:rsidRPr="00BC1245">
        <w:rPr>
          <w:rFonts w:asciiTheme="minorEastAsia" w:hAnsiTheme="minorEastAsia" w:cs="Times New Roman"/>
          <w:color w:val="000000"/>
          <w:kern w:val="0"/>
          <w:szCs w:val="21"/>
        </w:rPr>
        <w:t>. 肥料科学. 4:1-48.</w:t>
      </w:r>
    </w:p>
    <w:p w:rsidR="00745B58" w:rsidRPr="00BC1245" w:rsidRDefault="00745B58" w:rsidP="00745B58">
      <w:pPr>
        <w:widowControl/>
        <w:ind w:leftChars="100" w:left="420" w:hangingChars="100" w:hanging="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戸田任重・楊宗興・日高伸.1995. </w:t>
      </w:r>
      <w:r w:rsidRPr="00BC1245">
        <w:rPr>
          <w:rFonts w:asciiTheme="minorEastAsia" w:hAnsiTheme="minorEastAsia" w:cs="Times New Roman" w:hint="eastAsia"/>
          <w:color w:val="000000"/>
          <w:kern w:val="0"/>
          <w:szCs w:val="21"/>
        </w:rPr>
        <w:t xml:space="preserve">高濃度硝酸態窒素含有地下水の流入するアシ湿地における脱窒速度の実測. </w:t>
      </w:r>
      <w:r w:rsidRPr="00BC1245">
        <w:rPr>
          <w:rFonts w:asciiTheme="minorEastAsia" w:hAnsiTheme="minorEastAsia" w:cs="Times New Roman"/>
          <w:color w:val="000000"/>
          <w:kern w:val="0"/>
          <w:szCs w:val="21"/>
        </w:rPr>
        <w:t>水環境学会誌. 18(5):419-423.</w:t>
      </w:r>
    </w:p>
    <w:p w:rsidR="00745B58" w:rsidRPr="00BC1245" w:rsidRDefault="00745B58" w:rsidP="00745B58">
      <w:pPr>
        <w:widowControl/>
        <w:ind w:leftChars="100" w:left="420" w:hangingChars="100" w:hanging="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兪益東・木村眞人・和田秀徳・高井康雄.1990. 稲わら表面施用に伴う土壌からの無機・有機養分の放出と生物的窒素固定活性. 日本土壌肥料学雑誌.61(6):579-585.</w:t>
      </w:r>
    </w:p>
    <w:p w:rsidR="00745B58" w:rsidRPr="00BC1245" w:rsidRDefault="00745B58" w:rsidP="00745B58">
      <w:pPr>
        <w:widowControl/>
        <w:ind w:leftChars="100" w:left="420" w:hangingChars="100" w:hanging="210"/>
        <w:rPr>
          <w:rFonts w:asciiTheme="minorEastAsia" w:hAnsiTheme="minorEastAsia" w:cs="ＭＳ Ｐゴシック"/>
          <w:kern w:val="0"/>
          <w:szCs w:val="21"/>
        </w:rPr>
      </w:pPr>
      <w:r w:rsidRPr="00BC1245">
        <w:rPr>
          <w:rFonts w:asciiTheme="minorEastAsia" w:hAnsiTheme="minorEastAsia" w:cs="Times New Roman"/>
          <w:color w:val="000000"/>
          <w:kern w:val="0"/>
          <w:szCs w:val="21"/>
        </w:rPr>
        <w:t>芳賀弘和・西田継・藤田昌史・坂本康.2007. 河畔湿地地表流水の硝酸態窒素と溶存有機炭素の濃度変化に対する表層土壌水の寄与. 水環境学会誌. 30(4):213-218.</w:t>
      </w:r>
    </w:p>
    <w:p w:rsidR="00572836" w:rsidRPr="00BC1245" w:rsidRDefault="00572836" w:rsidP="00572836">
      <w:pPr>
        <w:widowControl/>
        <w:jc w:val="left"/>
        <w:rPr>
          <w:rFonts w:asciiTheme="minorEastAsia" w:hAnsiTheme="minorEastAsia" w:cs="ＭＳ Ｐゴシック"/>
          <w:kern w:val="0"/>
          <w:szCs w:val="21"/>
        </w:rPr>
      </w:pPr>
    </w:p>
    <w:p w:rsidR="001257D0" w:rsidRPr="00BC1245" w:rsidRDefault="001257D0" w:rsidP="00572836">
      <w:pPr>
        <w:widowControl/>
        <w:jc w:val="left"/>
        <w:rPr>
          <w:rFonts w:asciiTheme="minorEastAsia" w:hAnsiTheme="minorEastAsia" w:cs="ＭＳ Ｐゴシック"/>
          <w:kern w:val="0"/>
          <w:szCs w:val="21"/>
        </w:rPr>
      </w:pPr>
    </w:p>
    <w:p w:rsidR="00572836" w:rsidRPr="00BC1245" w:rsidRDefault="00572836" w:rsidP="00572836">
      <w:pPr>
        <w:widowControl/>
        <w:rPr>
          <w:rFonts w:asciiTheme="minorEastAsia" w:hAnsiTheme="minorEastAsia" w:cs="ＭＳ Ｐゴシック"/>
          <w:kern w:val="0"/>
          <w:szCs w:val="21"/>
        </w:rPr>
      </w:pPr>
      <w:r w:rsidRPr="00BC1245">
        <w:rPr>
          <w:rFonts w:asciiTheme="minorEastAsia" w:hAnsiTheme="minorEastAsia" w:cs="Times New Roman"/>
          <w:color w:val="000000"/>
          <w:kern w:val="0"/>
          <w:szCs w:val="21"/>
        </w:rPr>
        <w:t>謝辞</w:t>
      </w:r>
    </w:p>
    <w:p w:rsidR="00B11204" w:rsidRPr="00BC1245" w:rsidRDefault="00572836" w:rsidP="00B11204">
      <w:pPr>
        <w:ind w:leftChars="50" w:left="105"/>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w:t>
      </w:r>
      <w:r w:rsidR="00B11204" w:rsidRPr="00BC1245">
        <w:rPr>
          <w:rFonts w:asciiTheme="minorEastAsia" w:hAnsiTheme="minorEastAsia" w:cs="Times New Roman"/>
          <w:color w:val="000000"/>
          <w:kern w:val="0"/>
          <w:szCs w:val="21"/>
        </w:rPr>
        <w:t>本プロジェクトの調査・実験をするにあたり、現地調査に快くご協力していただいた市川市動植物園ならびに市川市自然博物館の職員の皆様に深く感謝いたします。市川市動植物園園長の高山様には公園管理の基本方針など概念の部分で多くの</w:t>
      </w:r>
      <w:r w:rsidR="00BC1245">
        <w:rPr>
          <w:rFonts w:asciiTheme="minorEastAsia" w:hAnsiTheme="minorEastAsia" w:cs="Times New Roman" w:hint="eastAsia"/>
          <w:color w:val="000000"/>
          <w:kern w:val="0"/>
          <w:szCs w:val="21"/>
        </w:rPr>
        <w:t>アドバイス</w:t>
      </w:r>
      <w:r w:rsidR="00B11204" w:rsidRPr="00BC1245">
        <w:rPr>
          <w:rFonts w:asciiTheme="minorEastAsia" w:hAnsiTheme="minorEastAsia" w:cs="Times New Roman"/>
          <w:color w:val="000000"/>
          <w:kern w:val="0"/>
          <w:szCs w:val="21"/>
        </w:rPr>
        <w:t>を頂きました。また市川市博物館学芸員の金子様には現場の動植物相の把握や管理状況、実験の施工において多くの助力を頂きました。</w:t>
      </w:r>
    </w:p>
    <w:p w:rsidR="00B11204" w:rsidRPr="00BC1245" w:rsidRDefault="00B11204" w:rsidP="00B11204">
      <w:pPr>
        <w:widowControl/>
        <w:ind w:left="105" w:hangingChars="50" w:hanging="105"/>
        <w:rPr>
          <w:rFonts w:asciiTheme="minorEastAsia" w:hAnsiTheme="minorEastAsia" w:cs="ＭＳ Ｐゴシック"/>
          <w:kern w:val="0"/>
          <w:szCs w:val="21"/>
        </w:rPr>
      </w:pPr>
      <w:r w:rsidRPr="00BC1245">
        <w:rPr>
          <w:rFonts w:asciiTheme="minorEastAsia" w:hAnsiTheme="minorEastAsia" w:cs="Times New Roman"/>
          <w:color w:val="000000"/>
          <w:kern w:val="0"/>
          <w:szCs w:val="21"/>
        </w:rPr>
        <w:t xml:space="preserve">　</w:t>
      </w:r>
      <w:r w:rsidRPr="00BC1245">
        <w:rPr>
          <w:rFonts w:asciiTheme="minorEastAsia" w:hAnsiTheme="minorEastAsia" w:cs="Times New Roman" w:hint="eastAsia"/>
          <w:color w:val="000000"/>
          <w:kern w:val="0"/>
          <w:szCs w:val="21"/>
        </w:rPr>
        <w:t xml:space="preserve"> </w:t>
      </w:r>
      <w:r w:rsidRPr="00BC1245">
        <w:rPr>
          <w:rFonts w:asciiTheme="minorEastAsia" w:hAnsiTheme="minorEastAsia" w:cs="Arial"/>
          <w:color w:val="000000"/>
          <w:kern w:val="0"/>
          <w:szCs w:val="21"/>
        </w:rPr>
        <w:t>緑地環境工学研究室の方々には、本プロジェクトサイトと同じ公園内で実施している調査に同行させて頂き、水文調査の基礎や概念についてご指導頂きました。実験分析においても実験室をお借りするなど、多方面で助力を頂きました。</w:t>
      </w:r>
    </w:p>
    <w:p w:rsidR="00B11204" w:rsidRPr="00BC1245" w:rsidRDefault="00B11204" w:rsidP="00B11204">
      <w:pPr>
        <w:widowControl/>
        <w:rPr>
          <w:rFonts w:asciiTheme="minorEastAsia" w:hAnsiTheme="minorEastAsia" w:cs="ＭＳ Ｐゴシック"/>
          <w:kern w:val="0"/>
          <w:szCs w:val="21"/>
        </w:rPr>
      </w:pPr>
      <w:r w:rsidRPr="00BC1245">
        <w:rPr>
          <w:rFonts w:asciiTheme="minorEastAsia" w:hAnsiTheme="minorEastAsia" w:cs="Arial"/>
          <w:color w:val="000000"/>
          <w:kern w:val="0"/>
          <w:szCs w:val="21"/>
        </w:rPr>
        <w:t xml:space="preserve">　</w:t>
      </w:r>
      <w:r w:rsidRPr="00BC1245">
        <w:rPr>
          <w:rFonts w:asciiTheme="minorEastAsia" w:hAnsiTheme="minorEastAsia" w:cs="Arial" w:hint="eastAsia"/>
          <w:color w:val="000000"/>
          <w:kern w:val="0"/>
          <w:szCs w:val="21"/>
        </w:rPr>
        <w:t xml:space="preserve"> </w:t>
      </w:r>
      <w:r w:rsidRPr="00BC1245">
        <w:rPr>
          <w:rFonts w:asciiTheme="minorEastAsia" w:hAnsiTheme="minorEastAsia" w:cs="Arial"/>
          <w:color w:val="000000"/>
          <w:kern w:val="0"/>
          <w:szCs w:val="21"/>
        </w:rPr>
        <w:t>皆様にこの場を借りて感謝いたします。ありがとうございました。</w:t>
      </w:r>
    </w:p>
    <w:p w:rsidR="00572836" w:rsidRPr="00BC1245" w:rsidRDefault="00F17423" w:rsidP="00572836">
      <w:pPr>
        <w:widowControl/>
        <w:rPr>
          <w:rFonts w:asciiTheme="minorEastAsia" w:hAnsiTheme="minorEastAsia" w:cs="ＭＳ Ｐゴシック"/>
          <w:kern w:val="0"/>
          <w:szCs w:val="21"/>
        </w:rPr>
      </w:pPr>
      <w:r>
        <w:rPr>
          <w:noProof/>
        </w:rPr>
        <w:drawing>
          <wp:anchor distT="0" distB="0" distL="114300" distR="114300" simplePos="0" relativeHeight="251688960" behindDoc="1" locked="0" layoutInCell="1" allowOverlap="1">
            <wp:simplePos x="0" y="0"/>
            <wp:positionH relativeFrom="column">
              <wp:posOffset>1958340</wp:posOffset>
            </wp:positionH>
            <wp:positionV relativeFrom="paragraph">
              <wp:posOffset>94615</wp:posOffset>
            </wp:positionV>
            <wp:extent cx="3419475" cy="2281555"/>
            <wp:effectExtent l="0" t="0" r="9525" b="4445"/>
            <wp:wrapTight wrapText="bothSides">
              <wp:wrapPolygon edited="0">
                <wp:start x="0" y="0"/>
                <wp:lineTo x="0" y="21462"/>
                <wp:lineTo x="21540" y="21462"/>
                <wp:lineTo x="21540" y="0"/>
                <wp:lineTo x="0" y="0"/>
              </wp:wrapPolygon>
            </wp:wrapTight>
            <wp:docPr id="4" name="図 4" descr="K:\photo\2010\P実習\0519実習調査\P105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oto\2010\P実習\0519実習調査\P105013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2281555"/>
                    </a:xfrm>
                    <a:prstGeom prst="rect">
                      <a:avLst/>
                    </a:prstGeom>
                    <a:noFill/>
                    <a:ln>
                      <a:noFill/>
                    </a:ln>
                  </pic:spPr>
                </pic:pic>
              </a:graphicData>
            </a:graphic>
          </wp:anchor>
        </w:drawing>
      </w:r>
    </w:p>
    <w:p w:rsidR="007C550C" w:rsidRDefault="00F17423">
      <w:pPr>
        <w:widowControl/>
        <w:jc w:val="left"/>
        <w:rPr>
          <w:rFonts w:asciiTheme="minorEastAsia" w:hAnsiTheme="minorEastAsia"/>
          <w:szCs w:val="21"/>
        </w:rPr>
      </w:pPr>
      <w:r>
        <w:rPr>
          <w:noProof/>
        </w:rPr>
        <w:drawing>
          <wp:anchor distT="0" distB="0" distL="114300" distR="114300" simplePos="0" relativeHeight="251687936" behindDoc="1" locked="0" layoutInCell="1" allowOverlap="1">
            <wp:simplePos x="0" y="0"/>
            <wp:positionH relativeFrom="column">
              <wp:posOffset>-114300</wp:posOffset>
            </wp:positionH>
            <wp:positionV relativeFrom="paragraph">
              <wp:posOffset>249555</wp:posOffset>
            </wp:positionV>
            <wp:extent cx="2279015" cy="1520190"/>
            <wp:effectExtent l="0" t="1587" r="5397" b="5398"/>
            <wp:wrapTight wrapText="bothSides">
              <wp:wrapPolygon edited="0">
                <wp:start x="-15" y="21577"/>
                <wp:lineTo x="21471" y="21577"/>
                <wp:lineTo x="21471" y="194"/>
                <wp:lineTo x="-15" y="194"/>
                <wp:lineTo x="-15" y="21577"/>
              </wp:wrapPolygon>
            </wp:wrapTight>
            <wp:docPr id="484" name="図 484" descr="K:\photo\2010\P実習\1020調査\P105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hoto\2010\P実習\1020調査\P105099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279015" cy="1520190"/>
                    </a:xfrm>
                    <a:prstGeom prst="rect">
                      <a:avLst/>
                    </a:prstGeom>
                    <a:noFill/>
                    <a:ln>
                      <a:noFill/>
                    </a:ln>
                  </pic:spPr>
                </pic:pic>
              </a:graphicData>
            </a:graphic>
          </wp:anchor>
        </w:drawing>
      </w:r>
      <w:r w:rsidR="007C550C">
        <w:rPr>
          <w:rFonts w:asciiTheme="minorEastAsia" w:hAnsiTheme="minorEastAsia"/>
          <w:szCs w:val="21"/>
        </w:rPr>
        <w:br w:type="page"/>
      </w:r>
      <w:bookmarkStart w:id="0" w:name="_GoBack"/>
      <w:bookmarkEnd w:id="0"/>
    </w:p>
    <w:p w:rsidR="00002188" w:rsidRDefault="008D3536">
      <w:pPr>
        <w:rPr>
          <w:rFonts w:asciiTheme="minorEastAsia" w:hAnsiTheme="minorEastAsia"/>
          <w:szCs w:val="21"/>
        </w:rPr>
      </w:pPr>
      <w:r>
        <w:rPr>
          <w:rFonts w:asciiTheme="minorEastAsia" w:hAnsiTheme="minorEastAsia" w:hint="eastAsia"/>
          <w:szCs w:val="21"/>
        </w:rPr>
        <w:lastRenderedPageBreak/>
        <w:t>Ⅳ</w:t>
      </w:r>
      <w:r w:rsidR="007C550C">
        <w:rPr>
          <w:rFonts w:asciiTheme="minorEastAsia" w:hAnsiTheme="minorEastAsia" w:hint="eastAsia"/>
          <w:szCs w:val="21"/>
        </w:rPr>
        <w:t>．</w:t>
      </w:r>
      <w:r w:rsidR="00002188">
        <w:rPr>
          <w:rFonts w:asciiTheme="minorEastAsia" w:hAnsiTheme="minorEastAsia" w:hint="eastAsia"/>
          <w:szCs w:val="21"/>
        </w:rPr>
        <w:t>図表</w:t>
      </w:r>
    </w:p>
    <w:p w:rsidR="008D3536" w:rsidRDefault="008D3536" w:rsidP="00A160B5">
      <w:pPr>
        <w:jc w:val="center"/>
        <w:rPr>
          <w:rFonts w:asciiTheme="minorEastAsia" w:hAnsiTheme="minorEastAsia"/>
          <w:szCs w:val="21"/>
        </w:rPr>
      </w:pPr>
      <w:r>
        <w:rPr>
          <w:rFonts w:asciiTheme="minorEastAsia" w:hAnsiTheme="minorEastAsia"/>
          <w:noProof/>
          <w:szCs w:val="21"/>
        </w:rPr>
        <w:drawing>
          <wp:inline distT="0" distB="0" distL="0" distR="0">
            <wp:extent cx="3371850" cy="2087213"/>
            <wp:effectExtent l="0" t="0" r="0" b="8890"/>
            <wp:docPr id="383" name="図 383" descr="M:\PJ\最終れぽ図\ピ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J\最終れぽ図\ピクチャ 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454" cy="2086968"/>
                    </a:xfrm>
                    <a:prstGeom prst="rect">
                      <a:avLst/>
                    </a:prstGeom>
                    <a:noFill/>
                    <a:ln>
                      <a:noFill/>
                    </a:ln>
                  </pic:spPr>
                </pic:pic>
              </a:graphicData>
            </a:graphic>
          </wp:inline>
        </w:drawing>
      </w:r>
    </w:p>
    <w:p w:rsidR="008D3536" w:rsidRDefault="008D3536" w:rsidP="00A160B5">
      <w:pPr>
        <w:jc w:val="center"/>
        <w:rPr>
          <w:rFonts w:asciiTheme="minorEastAsia" w:hAnsiTheme="minorEastAsia"/>
          <w:szCs w:val="21"/>
        </w:rPr>
      </w:pPr>
      <w:r>
        <w:rPr>
          <w:rFonts w:asciiTheme="minorEastAsia" w:hAnsiTheme="minorEastAsia" w:hint="eastAsia"/>
          <w:szCs w:val="21"/>
        </w:rPr>
        <w:t>図1.大町公園周辺の航空写真</w:t>
      </w:r>
    </w:p>
    <w:p w:rsidR="001F1371" w:rsidRDefault="001F1371">
      <w:pPr>
        <w:rPr>
          <w:rFonts w:asciiTheme="minorEastAsia" w:hAnsiTheme="minorEastAsia"/>
          <w:szCs w:val="21"/>
        </w:rPr>
      </w:pPr>
      <w:r>
        <w:rPr>
          <w:rFonts w:asciiTheme="minorEastAsia" w:hAnsiTheme="minorEastAsia"/>
          <w:noProof/>
          <w:szCs w:val="21"/>
        </w:rPr>
        <w:drawing>
          <wp:anchor distT="0" distB="0" distL="114300" distR="114300" simplePos="0" relativeHeight="251660288" behindDoc="1" locked="0" layoutInCell="1" allowOverlap="1">
            <wp:simplePos x="0" y="0"/>
            <wp:positionH relativeFrom="margin">
              <wp:align>center</wp:align>
            </wp:positionH>
            <wp:positionV relativeFrom="paragraph">
              <wp:posOffset>101600</wp:posOffset>
            </wp:positionV>
            <wp:extent cx="3438525" cy="4573905"/>
            <wp:effectExtent l="0" t="0" r="9525" b="0"/>
            <wp:wrapTight wrapText="bothSides">
              <wp:wrapPolygon edited="0">
                <wp:start x="0" y="0"/>
                <wp:lineTo x="0" y="21501"/>
                <wp:lineTo x="21540" y="21501"/>
                <wp:lineTo x="21540" y="0"/>
                <wp:lineTo x="0" y="0"/>
              </wp:wrapPolygon>
            </wp:wrapTight>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8525" cy="4573905"/>
                    </a:xfrm>
                    <a:prstGeom prst="rect">
                      <a:avLst/>
                    </a:prstGeom>
                  </pic:spPr>
                </pic:pic>
              </a:graphicData>
            </a:graphic>
          </wp:anchor>
        </w:drawing>
      </w: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Default="001F1371">
      <w:pPr>
        <w:rPr>
          <w:rFonts w:asciiTheme="minorEastAsia" w:hAnsiTheme="minorEastAsia"/>
          <w:szCs w:val="21"/>
        </w:rPr>
      </w:pPr>
    </w:p>
    <w:p w:rsidR="001F1371" w:rsidRPr="001F1371" w:rsidRDefault="001F1371" w:rsidP="00A160B5">
      <w:pPr>
        <w:jc w:val="center"/>
        <w:rPr>
          <w:rFonts w:asciiTheme="minorEastAsia" w:hAnsiTheme="minorEastAsia"/>
          <w:szCs w:val="21"/>
        </w:rPr>
      </w:pPr>
      <w:r>
        <w:rPr>
          <w:rFonts w:asciiTheme="minorEastAsia" w:hAnsiTheme="minorEastAsia" w:hint="eastAsia"/>
          <w:szCs w:val="21"/>
        </w:rPr>
        <w:t>図2.広域地形図</w:t>
      </w:r>
    </w:p>
    <w:p w:rsidR="001F1371" w:rsidRPr="001F1371" w:rsidRDefault="001F1371" w:rsidP="001F1371">
      <w:pPr>
        <w:rPr>
          <w:rFonts w:asciiTheme="minorEastAsia" w:hAnsiTheme="minorEastAsia"/>
          <w:szCs w:val="21"/>
        </w:rPr>
      </w:pPr>
    </w:p>
    <w:p w:rsidR="001F1371" w:rsidRDefault="001F1371" w:rsidP="001F1371">
      <w:pPr>
        <w:rPr>
          <w:rFonts w:asciiTheme="minorEastAsia" w:hAnsiTheme="minorEastAsia"/>
          <w:szCs w:val="21"/>
        </w:rPr>
      </w:pPr>
    </w:p>
    <w:p w:rsidR="00A160B5" w:rsidRDefault="00A160B5" w:rsidP="001F1371">
      <w:pPr>
        <w:rPr>
          <w:rFonts w:asciiTheme="minorEastAsia" w:hAnsiTheme="minorEastAsia"/>
          <w:szCs w:val="21"/>
        </w:rPr>
      </w:pPr>
    </w:p>
    <w:p w:rsidR="00A160B5" w:rsidRPr="001F1371" w:rsidRDefault="00A160B5" w:rsidP="001F1371">
      <w:pPr>
        <w:rPr>
          <w:rFonts w:asciiTheme="minorEastAsia" w:hAnsiTheme="minorEastAsia"/>
          <w:szCs w:val="21"/>
        </w:rPr>
      </w:pPr>
    </w:p>
    <w:p w:rsidR="001F1371" w:rsidRPr="001F1371" w:rsidRDefault="00A160B5" w:rsidP="00A160B5">
      <w:pPr>
        <w:jc w:val="left"/>
        <w:rPr>
          <w:rFonts w:asciiTheme="minorEastAsia" w:hAnsiTheme="minorEastAsia"/>
          <w:szCs w:val="21"/>
        </w:rPr>
      </w:pPr>
      <w:r>
        <w:rPr>
          <w:rFonts w:asciiTheme="minorEastAsia" w:hAnsiTheme="minorEastAsia"/>
          <w:noProof/>
          <w:szCs w:val="21"/>
        </w:rPr>
        <w:drawing>
          <wp:anchor distT="0" distB="0" distL="114300" distR="114300" simplePos="0" relativeHeight="251659264" behindDoc="1" locked="0" layoutInCell="1" allowOverlap="1">
            <wp:simplePos x="0" y="0"/>
            <wp:positionH relativeFrom="margin">
              <wp:posOffset>5715</wp:posOffset>
            </wp:positionH>
            <wp:positionV relativeFrom="paragraph">
              <wp:posOffset>5715</wp:posOffset>
            </wp:positionV>
            <wp:extent cx="2305050" cy="3401060"/>
            <wp:effectExtent l="0" t="0" r="0" b="8890"/>
            <wp:wrapTight wrapText="bothSides">
              <wp:wrapPolygon edited="0">
                <wp:start x="0" y="0"/>
                <wp:lineTo x="0" y="21535"/>
                <wp:lineTo x="21421" y="21535"/>
                <wp:lineTo x="21421" y="0"/>
                <wp:lineTo x="0" y="0"/>
              </wp:wrapPolygon>
            </wp:wrapTight>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3401060"/>
                    </a:xfrm>
                    <a:prstGeom prst="rect">
                      <a:avLst/>
                    </a:prstGeom>
                    <a:noFill/>
                    <a:ln>
                      <a:noFill/>
                    </a:ln>
                  </pic:spPr>
                </pic:pic>
              </a:graphicData>
            </a:graphic>
          </wp:anchor>
        </w:drawing>
      </w:r>
    </w:p>
    <w:p w:rsidR="001F1371" w:rsidRPr="001F1371" w:rsidRDefault="001F1371" w:rsidP="00A160B5">
      <w:pPr>
        <w:jc w:val="left"/>
        <w:rPr>
          <w:rFonts w:asciiTheme="minorEastAsia" w:hAnsiTheme="minorEastAsia"/>
          <w:szCs w:val="21"/>
        </w:rPr>
      </w:pPr>
    </w:p>
    <w:p w:rsidR="001F1371" w:rsidRPr="001F1371" w:rsidRDefault="001F1371" w:rsidP="00A160B5">
      <w:pPr>
        <w:jc w:val="left"/>
        <w:rPr>
          <w:rFonts w:asciiTheme="minorEastAsia" w:hAnsiTheme="minorEastAsia"/>
          <w:szCs w:val="21"/>
        </w:rPr>
      </w:pPr>
    </w:p>
    <w:p w:rsidR="001F1371" w:rsidRPr="001F1371" w:rsidRDefault="001F1371" w:rsidP="00A160B5">
      <w:pPr>
        <w:jc w:val="left"/>
        <w:rPr>
          <w:rFonts w:asciiTheme="minorEastAsia" w:hAnsiTheme="minorEastAsia"/>
          <w:szCs w:val="21"/>
        </w:rPr>
      </w:pPr>
    </w:p>
    <w:p w:rsidR="001F1371" w:rsidRPr="001F1371" w:rsidRDefault="001F1371" w:rsidP="00A160B5">
      <w:pPr>
        <w:jc w:val="left"/>
        <w:rPr>
          <w:rFonts w:asciiTheme="minorEastAsia" w:hAnsiTheme="minorEastAsia"/>
          <w:szCs w:val="21"/>
        </w:rPr>
      </w:pPr>
    </w:p>
    <w:p w:rsidR="00A160B5" w:rsidRDefault="00A160B5" w:rsidP="00A160B5">
      <w:pPr>
        <w:jc w:val="left"/>
        <w:rPr>
          <w:rFonts w:asciiTheme="minorEastAsia" w:hAnsiTheme="minorEastAsia"/>
          <w:szCs w:val="21"/>
        </w:rPr>
      </w:pPr>
    </w:p>
    <w:p w:rsidR="00A160B5" w:rsidRDefault="00A160B5" w:rsidP="00A160B5">
      <w:pPr>
        <w:jc w:val="left"/>
        <w:rPr>
          <w:rFonts w:asciiTheme="minorEastAsia" w:hAnsiTheme="minorEastAsia"/>
          <w:szCs w:val="21"/>
        </w:rPr>
      </w:pPr>
    </w:p>
    <w:p w:rsidR="001F1371" w:rsidRDefault="00A160B5" w:rsidP="00A160B5">
      <w:pPr>
        <w:ind w:firstLineChars="100" w:firstLine="210"/>
        <w:jc w:val="left"/>
        <w:rPr>
          <w:rFonts w:asciiTheme="minorEastAsia" w:hAnsiTheme="minorEastAsia"/>
          <w:szCs w:val="21"/>
        </w:rPr>
      </w:pPr>
      <w:r>
        <w:rPr>
          <w:rFonts w:asciiTheme="minorEastAsia" w:hAnsiTheme="minorEastAsia"/>
          <w:noProof/>
          <w:szCs w:val="21"/>
        </w:rPr>
        <w:drawing>
          <wp:anchor distT="0" distB="0" distL="114300" distR="114300" simplePos="0" relativeHeight="251661312" behindDoc="1" locked="0" layoutInCell="1" allowOverlap="1">
            <wp:simplePos x="0" y="0"/>
            <wp:positionH relativeFrom="column">
              <wp:posOffset>-17145</wp:posOffset>
            </wp:positionH>
            <wp:positionV relativeFrom="paragraph">
              <wp:posOffset>66675</wp:posOffset>
            </wp:positionV>
            <wp:extent cx="2930525" cy="1738630"/>
            <wp:effectExtent l="0" t="0" r="3175" b="0"/>
            <wp:wrapTight wrapText="bothSides">
              <wp:wrapPolygon edited="0">
                <wp:start x="0" y="0"/>
                <wp:lineTo x="0" y="21300"/>
                <wp:lineTo x="21483" y="21300"/>
                <wp:lineTo x="21483" y="0"/>
                <wp:lineTo x="0" y="0"/>
              </wp:wrapPolygon>
            </wp:wrapTight>
            <wp:docPr id="461" name="図 461" descr="M:\PJ\最終れぽ図\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J\最終れぽ図\１.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0525" cy="1738630"/>
                    </a:xfrm>
                    <a:prstGeom prst="rect">
                      <a:avLst/>
                    </a:prstGeom>
                    <a:noFill/>
                    <a:ln>
                      <a:noFill/>
                    </a:ln>
                  </pic:spPr>
                </pic:pic>
              </a:graphicData>
            </a:graphic>
          </wp:anchor>
        </w:drawing>
      </w:r>
      <w:r w:rsidR="001F1371">
        <w:rPr>
          <w:rFonts w:asciiTheme="minorEastAsia" w:hAnsiTheme="minorEastAsia" w:hint="eastAsia"/>
          <w:szCs w:val="21"/>
        </w:rPr>
        <w:t>図3.ピエゾメータ設置地点図</w:t>
      </w:r>
      <w:r>
        <w:rPr>
          <w:rFonts w:asciiTheme="minorEastAsia" w:hAnsiTheme="minorEastAsia" w:hint="eastAsia"/>
          <w:szCs w:val="21"/>
        </w:rPr>
        <w:t xml:space="preserve">　　　　　　　　　　</w:t>
      </w:r>
      <w:r w:rsidR="001F1371">
        <w:rPr>
          <w:rFonts w:asciiTheme="minorEastAsia" w:hAnsiTheme="minorEastAsia" w:hint="eastAsia"/>
          <w:szCs w:val="21"/>
        </w:rPr>
        <w:t>図4.A-A</w:t>
      </w:r>
      <w:r w:rsidR="001F1371">
        <w:rPr>
          <w:rFonts w:asciiTheme="minorEastAsia" w:hAnsiTheme="minorEastAsia"/>
          <w:szCs w:val="21"/>
        </w:rPr>
        <w:t>’</w:t>
      </w:r>
      <w:r w:rsidR="001F1371">
        <w:rPr>
          <w:rFonts w:asciiTheme="minorEastAsia" w:hAnsiTheme="minorEastAsia" w:hint="eastAsia"/>
          <w:szCs w:val="21"/>
        </w:rPr>
        <w:t>断面採水地点図</w:t>
      </w:r>
    </w:p>
    <w:p w:rsidR="00A160B5" w:rsidRDefault="00A160B5" w:rsidP="00A160B5">
      <w:pPr>
        <w:ind w:firstLineChars="100" w:firstLine="210"/>
        <w:jc w:val="left"/>
        <w:rPr>
          <w:rFonts w:asciiTheme="minorEastAsia" w:hAnsiTheme="minorEastAsia"/>
          <w:szCs w:val="21"/>
        </w:rPr>
      </w:pPr>
    </w:p>
    <w:p w:rsidR="00A160B5" w:rsidRPr="001F1371" w:rsidRDefault="00A160B5" w:rsidP="00A160B5">
      <w:pPr>
        <w:ind w:firstLineChars="100" w:firstLine="210"/>
        <w:jc w:val="left"/>
        <w:rPr>
          <w:rFonts w:asciiTheme="minorEastAsia" w:hAnsiTheme="minorEastAsia"/>
          <w:szCs w:val="21"/>
        </w:rPr>
      </w:pPr>
    </w:p>
    <w:p w:rsidR="001F1371" w:rsidRPr="001F1371" w:rsidRDefault="00A160B5" w:rsidP="00A160B5">
      <w:pPr>
        <w:jc w:val="left"/>
        <w:rPr>
          <w:rFonts w:asciiTheme="minorEastAsia" w:hAnsiTheme="minorEastAsia"/>
          <w:szCs w:val="21"/>
        </w:rPr>
      </w:pPr>
      <w:r>
        <w:rPr>
          <w:rFonts w:asciiTheme="minorEastAsia" w:hAnsiTheme="minorEastAsia"/>
          <w:noProof/>
          <w:szCs w:val="21"/>
        </w:rPr>
        <w:drawing>
          <wp:anchor distT="0" distB="0" distL="114300" distR="114300" simplePos="0" relativeHeight="251662336" behindDoc="1" locked="0" layoutInCell="1" allowOverlap="1">
            <wp:simplePos x="0" y="0"/>
            <wp:positionH relativeFrom="column">
              <wp:posOffset>920115</wp:posOffset>
            </wp:positionH>
            <wp:positionV relativeFrom="paragraph">
              <wp:posOffset>160655</wp:posOffset>
            </wp:positionV>
            <wp:extent cx="3087370" cy="1781175"/>
            <wp:effectExtent l="0" t="0" r="0" b="9525"/>
            <wp:wrapTight wrapText="bothSides">
              <wp:wrapPolygon edited="0">
                <wp:start x="0" y="0"/>
                <wp:lineTo x="0" y="21484"/>
                <wp:lineTo x="21458" y="21484"/>
                <wp:lineTo x="21458" y="0"/>
                <wp:lineTo x="0" y="0"/>
              </wp:wrapPolygon>
            </wp:wrapTight>
            <wp:docPr id="464" name="図 464" descr="M:\PJ\最終れぽ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PJ\最終れぽ図\2.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7370" cy="1781175"/>
                    </a:xfrm>
                    <a:prstGeom prst="rect">
                      <a:avLst/>
                    </a:prstGeom>
                    <a:noFill/>
                    <a:ln>
                      <a:noFill/>
                    </a:ln>
                  </pic:spPr>
                </pic:pic>
              </a:graphicData>
            </a:graphic>
          </wp:anchor>
        </w:drawing>
      </w:r>
    </w:p>
    <w:p w:rsidR="001F1371" w:rsidRDefault="001F1371" w:rsidP="00A160B5">
      <w:pPr>
        <w:ind w:firstLineChars="100" w:firstLine="210"/>
        <w:jc w:val="left"/>
        <w:rPr>
          <w:rFonts w:asciiTheme="minorEastAsia" w:hAnsiTheme="minorEastAsia"/>
          <w:szCs w:val="21"/>
        </w:rPr>
      </w:pPr>
    </w:p>
    <w:p w:rsidR="001F1371" w:rsidRPr="00A160B5" w:rsidRDefault="001F1371" w:rsidP="00A160B5">
      <w:pPr>
        <w:ind w:firstLineChars="100" w:firstLine="210"/>
        <w:jc w:val="left"/>
        <w:rPr>
          <w:rFonts w:asciiTheme="minorEastAsia" w:hAnsiTheme="minorEastAsia"/>
          <w:szCs w:val="21"/>
        </w:rPr>
      </w:pPr>
    </w:p>
    <w:p w:rsidR="001F1371" w:rsidRPr="001F1371" w:rsidRDefault="001F1371" w:rsidP="00A160B5">
      <w:pPr>
        <w:jc w:val="left"/>
        <w:rPr>
          <w:rFonts w:asciiTheme="minorEastAsia" w:hAnsiTheme="minorEastAsia"/>
          <w:szCs w:val="21"/>
        </w:rPr>
      </w:pPr>
    </w:p>
    <w:p w:rsidR="001F1371" w:rsidRPr="001F1371" w:rsidRDefault="001F1371" w:rsidP="00A160B5">
      <w:pPr>
        <w:jc w:val="left"/>
        <w:rPr>
          <w:rFonts w:asciiTheme="minorEastAsia" w:hAnsiTheme="minorEastAsia"/>
          <w:szCs w:val="21"/>
        </w:rPr>
      </w:pPr>
    </w:p>
    <w:p w:rsidR="001F1371" w:rsidRPr="001F1371" w:rsidRDefault="001F1371" w:rsidP="00A160B5">
      <w:pPr>
        <w:jc w:val="left"/>
        <w:rPr>
          <w:rFonts w:asciiTheme="minorEastAsia" w:hAnsiTheme="minorEastAsia"/>
          <w:szCs w:val="21"/>
        </w:rPr>
      </w:pPr>
    </w:p>
    <w:p w:rsidR="001F1371" w:rsidRPr="00A160B5" w:rsidRDefault="001F1371" w:rsidP="00A160B5">
      <w:pPr>
        <w:jc w:val="left"/>
        <w:rPr>
          <w:rFonts w:asciiTheme="minorEastAsia" w:hAnsiTheme="minorEastAsia"/>
          <w:szCs w:val="21"/>
        </w:rPr>
      </w:pPr>
    </w:p>
    <w:p w:rsidR="001F1371" w:rsidRDefault="001F1371" w:rsidP="00A160B5">
      <w:pPr>
        <w:jc w:val="left"/>
        <w:rPr>
          <w:rFonts w:asciiTheme="minorEastAsia" w:hAnsiTheme="minorEastAsia"/>
          <w:szCs w:val="21"/>
        </w:rPr>
      </w:pPr>
    </w:p>
    <w:p w:rsidR="00A160B5" w:rsidRPr="001F1371" w:rsidRDefault="00A160B5" w:rsidP="00A160B5">
      <w:pPr>
        <w:jc w:val="left"/>
        <w:rPr>
          <w:rFonts w:asciiTheme="minorEastAsia" w:hAnsiTheme="minorEastAsia"/>
          <w:szCs w:val="21"/>
        </w:rPr>
      </w:pPr>
    </w:p>
    <w:p w:rsidR="001F1371" w:rsidRDefault="001F1371" w:rsidP="00A160B5">
      <w:pPr>
        <w:ind w:firstLineChars="1500" w:firstLine="3150"/>
        <w:jc w:val="left"/>
        <w:rPr>
          <w:rFonts w:asciiTheme="minorEastAsia" w:hAnsiTheme="minorEastAsia"/>
          <w:szCs w:val="21"/>
        </w:rPr>
      </w:pPr>
      <w:r>
        <w:rPr>
          <w:rFonts w:asciiTheme="minorEastAsia" w:hAnsiTheme="minorEastAsia" w:hint="eastAsia"/>
          <w:szCs w:val="21"/>
        </w:rPr>
        <w:t>図5.水理水頭</w:t>
      </w:r>
    </w:p>
    <w:p w:rsidR="00A160B5" w:rsidRDefault="00A160B5" w:rsidP="00A160B5">
      <w:pPr>
        <w:ind w:firstLineChars="800" w:firstLine="1680"/>
        <w:jc w:val="left"/>
        <w:rPr>
          <w:rFonts w:asciiTheme="minorEastAsia" w:hAnsiTheme="minorEastAsia"/>
          <w:szCs w:val="21"/>
        </w:rPr>
      </w:pPr>
    </w:p>
    <w:p w:rsidR="00A160B5" w:rsidRDefault="00A160B5" w:rsidP="00A160B5">
      <w:pPr>
        <w:ind w:firstLineChars="800" w:firstLine="1680"/>
        <w:jc w:val="left"/>
        <w:rPr>
          <w:rFonts w:asciiTheme="minorEastAsia" w:hAnsiTheme="minorEastAsia"/>
          <w:szCs w:val="21"/>
        </w:rPr>
      </w:pPr>
    </w:p>
    <w:p w:rsidR="00A160B5" w:rsidRDefault="00A160B5" w:rsidP="00A160B5">
      <w:pPr>
        <w:ind w:firstLineChars="800" w:firstLine="1680"/>
        <w:jc w:val="left"/>
        <w:rPr>
          <w:rFonts w:asciiTheme="minorEastAsia" w:hAnsiTheme="minorEastAsia"/>
          <w:szCs w:val="21"/>
        </w:rPr>
      </w:pPr>
    </w:p>
    <w:p w:rsidR="00A160B5" w:rsidRDefault="00A160B5" w:rsidP="00A160B5">
      <w:pPr>
        <w:ind w:firstLineChars="800" w:firstLine="1680"/>
        <w:jc w:val="left"/>
        <w:rPr>
          <w:rFonts w:asciiTheme="minorEastAsia" w:hAnsiTheme="minorEastAsia"/>
          <w:szCs w:val="21"/>
        </w:rPr>
      </w:pPr>
    </w:p>
    <w:p w:rsidR="00A160B5" w:rsidRDefault="00A160B5" w:rsidP="00A160B5">
      <w:pPr>
        <w:ind w:firstLineChars="800" w:firstLine="1680"/>
        <w:jc w:val="left"/>
        <w:rPr>
          <w:rFonts w:asciiTheme="minorEastAsia" w:hAnsiTheme="minorEastAsia"/>
          <w:szCs w:val="21"/>
        </w:rPr>
      </w:pPr>
    </w:p>
    <w:p w:rsidR="00A160B5" w:rsidRDefault="00A160B5" w:rsidP="00A160B5">
      <w:pPr>
        <w:ind w:firstLineChars="800" w:firstLine="1680"/>
        <w:jc w:val="left"/>
        <w:rPr>
          <w:rFonts w:asciiTheme="minorEastAsia" w:hAnsiTheme="minorEastAsia"/>
          <w:szCs w:val="21"/>
        </w:rPr>
      </w:pPr>
    </w:p>
    <w:p w:rsidR="00A160B5" w:rsidRDefault="00A160B5" w:rsidP="00A160B5">
      <w:pPr>
        <w:jc w:val="left"/>
        <w:rPr>
          <w:rFonts w:asciiTheme="minorEastAsia" w:hAnsiTheme="minorEastAsia"/>
          <w:szCs w:val="21"/>
        </w:rPr>
      </w:pPr>
      <w:r>
        <w:rPr>
          <w:rFonts w:asciiTheme="minorEastAsia" w:hAnsiTheme="minorEastAsia"/>
          <w:noProof/>
          <w:szCs w:val="21"/>
        </w:rPr>
        <w:lastRenderedPageBreak/>
        <w:drawing>
          <wp:anchor distT="0" distB="0" distL="114300" distR="114300" simplePos="0" relativeHeight="251663360" behindDoc="1" locked="0" layoutInCell="1" allowOverlap="1">
            <wp:simplePos x="0" y="0"/>
            <wp:positionH relativeFrom="column">
              <wp:posOffset>1272540</wp:posOffset>
            </wp:positionH>
            <wp:positionV relativeFrom="paragraph">
              <wp:posOffset>-22225</wp:posOffset>
            </wp:positionV>
            <wp:extent cx="2133600" cy="3147695"/>
            <wp:effectExtent l="0" t="0" r="0" b="0"/>
            <wp:wrapTight wrapText="bothSides">
              <wp:wrapPolygon edited="0">
                <wp:start x="0" y="0"/>
                <wp:lineTo x="0" y="21439"/>
                <wp:lineTo x="21407" y="21439"/>
                <wp:lineTo x="21407" y="0"/>
                <wp:lineTo x="0" y="0"/>
              </wp:wrapPolygon>
            </wp:wrapTight>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3147695"/>
                    </a:xfrm>
                    <a:prstGeom prst="rect">
                      <a:avLst/>
                    </a:prstGeom>
                    <a:noFill/>
                    <a:ln>
                      <a:noFill/>
                    </a:ln>
                  </pic:spPr>
                </pic:pic>
              </a:graphicData>
            </a:graphic>
          </wp:anchor>
        </w:drawing>
      </w:r>
    </w:p>
    <w:p w:rsidR="00A160B5" w:rsidRDefault="00A160B5" w:rsidP="00A160B5">
      <w:pPr>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5202FB" w:rsidP="00A160B5">
      <w:pPr>
        <w:ind w:firstLineChars="1400" w:firstLine="2940"/>
        <w:jc w:val="left"/>
        <w:rPr>
          <w:rFonts w:asciiTheme="minorEastAsia" w:hAnsiTheme="minorEastAsia"/>
          <w:szCs w:val="21"/>
          <w:lang w:eastAsia="zh-CN"/>
        </w:rPr>
      </w:pPr>
      <w:r>
        <w:rPr>
          <w:rFonts w:asciiTheme="minorEastAsia" w:hAnsiTheme="minorEastAsia" w:hint="eastAsia"/>
          <w:szCs w:val="21"/>
          <w:lang w:eastAsia="zh-CN"/>
        </w:rPr>
        <w:t>図6.採水地点図</w:t>
      </w:r>
      <w:r w:rsidR="00A160B5">
        <w:rPr>
          <w:rFonts w:asciiTheme="minorEastAsia" w:hAnsiTheme="minorEastAsia" w:hint="eastAsia"/>
          <w:szCs w:val="21"/>
          <w:lang w:eastAsia="zh-CN"/>
        </w:rPr>
        <w:t xml:space="preserve">　　　　　　　　　　　　</w:t>
      </w:r>
    </w:p>
    <w:p w:rsidR="00A160B5" w:rsidRDefault="00A160B5" w:rsidP="00A160B5">
      <w:pPr>
        <w:ind w:firstLineChars="300" w:firstLine="630"/>
        <w:jc w:val="left"/>
        <w:rPr>
          <w:rFonts w:asciiTheme="minorEastAsia" w:hAnsiTheme="minorEastAsia"/>
          <w:szCs w:val="21"/>
        </w:rPr>
      </w:pPr>
    </w:p>
    <w:p w:rsidR="00A160B5" w:rsidRDefault="005773D4" w:rsidP="00A160B5">
      <w:pPr>
        <w:ind w:firstLineChars="300" w:firstLine="630"/>
        <w:jc w:val="left"/>
        <w:rPr>
          <w:rFonts w:asciiTheme="minorEastAsia" w:hAnsiTheme="minorEastAsia"/>
          <w:szCs w:val="21"/>
        </w:rPr>
      </w:pPr>
      <w:r>
        <w:rPr>
          <w:noProof/>
        </w:rPr>
        <w:drawing>
          <wp:anchor distT="0" distB="0" distL="114300" distR="114300" simplePos="0" relativeHeight="251664384" behindDoc="1" locked="0" layoutInCell="1" allowOverlap="1">
            <wp:simplePos x="0" y="0"/>
            <wp:positionH relativeFrom="column">
              <wp:posOffset>672465</wp:posOffset>
            </wp:positionH>
            <wp:positionV relativeFrom="paragraph">
              <wp:posOffset>-3175</wp:posOffset>
            </wp:positionV>
            <wp:extent cx="3467100" cy="2028825"/>
            <wp:effectExtent l="0" t="0" r="19050" b="9525"/>
            <wp:wrapTight wrapText="bothSides">
              <wp:wrapPolygon edited="0">
                <wp:start x="0" y="0"/>
                <wp:lineTo x="0" y="21499"/>
                <wp:lineTo x="21600" y="21499"/>
                <wp:lineTo x="21600" y="0"/>
                <wp:lineTo x="0" y="0"/>
              </wp:wrapPolygon>
            </wp:wrapTight>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A160B5" w:rsidRDefault="00A160B5" w:rsidP="00A160B5">
      <w:pPr>
        <w:ind w:firstLineChars="300" w:firstLine="630"/>
        <w:jc w:val="left"/>
        <w:rPr>
          <w:rFonts w:asciiTheme="minorEastAsia" w:hAnsiTheme="minorEastAsia"/>
          <w:szCs w:val="21"/>
        </w:rPr>
      </w:pPr>
    </w:p>
    <w:p w:rsidR="005202FB" w:rsidRDefault="005202FB" w:rsidP="005773D4">
      <w:pPr>
        <w:ind w:firstLineChars="1200" w:firstLine="2520"/>
        <w:jc w:val="left"/>
        <w:rPr>
          <w:rFonts w:asciiTheme="minorEastAsia" w:hAnsiTheme="minorEastAsia" w:cs="Times New Roman"/>
          <w:color w:val="000000"/>
          <w:szCs w:val="21"/>
        </w:rPr>
      </w:pPr>
      <w:r>
        <w:rPr>
          <w:rFonts w:asciiTheme="minorEastAsia" w:hAnsiTheme="minorEastAsia" w:hint="eastAsia"/>
          <w:szCs w:val="21"/>
        </w:rPr>
        <w:t>図7.湧水中の</w:t>
      </w:r>
      <w:r w:rsidRPr="00BC1245">
        <w:rPr>
          <w:rFonts w:asciiTheme="minorEastAsia" w:hAnsiTheme="minorEastAsia" w:cs="Times New Roman"/>
          <w:color w:val="000000"/>
          <w:szCs w:val="21"/>
        </w:rPr>
        <w:t>NO</w:t>
      </w:r>
      <w:r w:rsidRPr="00BC1245">
        <w:rPr>
          <w:rFonts w:asciiTheme="minorEastAsia" w:hAnsiTheme="minorEastAsia" w:cs="Times New Roman"/>
          <w:color w:val="000000"/>
          <w:szCs w:val="21"/>
          <w:vertAlign w:val="subscript"/>
        </w:rPr>
        <w:t>3</w:t>
      </w:r>
      <w:r w:rsidRPr="00BC1245">
        <w:rPr>
          <w:rFonts w:asciiTheme="minorEastAsia" w:hAnsiTheme="minorEastAsia" w:cs="Times New Roman"/>
          <w:color w:val="000000"/>
          <w:szCs w:val="21"/>
        </w:rPr>
        <w:t>-N濃度</w:t>
      </w:r>
    </w:p>
    <w:p w:rsidR="005202FB" w:rsidRDefault="005773D4" w:rsidP="00A160B5">
      <w:pPr>
        <w:jc w:val="left"/>
        <w:rPr>
          <w:rFonts w:asciiTheme="minorEastAsia" w:hAnsiTheme="minorEastAsia"/>
          <w:szCs w:val="21"/>
        </w:rPr>
      </w:pPr>
      <w:r>
        <w:rPr>
          <w:rFonts w:asciiTheme="minorEastAsia" w:hAnsiTheme="minorEastAsia"/>
          <w:noProof/>
          <w:szCs w:val="21"/>
        </w:rPr>
        <w:drawing>
          <wp:anchor distT="0" distB="0" distL="114300" distR="114300" simplePos="0" relativeHeight="251665408" behindDoc="1" locked="0" layoutInCell="1" allowOverlap="1">
            <wp:simplePos x="0" y="0"/>
            <wp:positionH relativeFrom="column">
              <wp:posOffset>777240</wp:posOffset>
            </wp:positionH>
            <wp:positionV relativeFrom="paragraph">
              <wp:posOffset>64135</wp:posOffset>
            </wp:positionV>
            <wp:extent cx="3416300" cy="1971675"/>
            <wp:effectExtent l="0" t="0" r="0" b="9525"/>
            <wp:wrapTight wrapText="bothSides">
              <wp:wrapPolygon edited="0">
                <wp:start x="0" y="0"/>
                <wp:lineTo x="0" y="21496"/>
                <wp:lineTo x="21439" y="21496"/>
                <wp:lineTo x="21439" y="0"/>
                <wp:lineTo x="0" y="0"/>
              </wp:wrapPolygon>
            </wp:wrapTight>
            <wp:docPr id="466" name="図 466" descr="M:\PJ\最終れぽ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PJ\最終れぽ図\3.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0" cy="1971675"/>
                    </a:xfrm>
                    <a:prstGeom prst="rect">
                      <a:avLst/>
                    </a:prstGeom>
                    <a:noFill/>
                    <a:ln>
                      <a:noFill/>
                    </a:ln>
                  </pic:spPr>
                </pic:pic>
              </a:graphicData>
            </a:graphic>
          </wp:anchor>
        </w:drawing>
      </w: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773D4" w:rsidRDefault="005773D4" w:rsidP="00A160B5">
      <w:pPr>
        <w:jc w:val="left"/>
        <w:rPr>
          <w:rFonts w:asciiTheme="minorEastAsia" w:hAnsiTheme="minorEastAsia"/>
          <w:szCs w:val="21"/>
        </w:rPr>
      </w:pPr>
    </w:p>
    <w:p w:rsidR="005773D4" w:rsidRDefault="005773D4" w:rsidP="00A160B5">
      <w:pPr>
        <w:jc w:val="left"/>
        <w:rPr>
          <w:rFonts w:asciiTheme="minorEastAsia" w:hAnsiTheme="minorEastAsia"/>
          <w:szCs w:val="21"/>
        </w:rPr>
      </w:pPr>
    </w:p>
    <w:p w:rsidR="005202FB" w:rsidRDefault="005202FB" w:rsidP="005773D4">
      <w:pPr>
        <w:ind w:firstLineChars="900" w:firstLine="1890"/>
        <w:jc w:val="left"/>
        <w:rPr>
          <w:rFonts w:asciiTheme="minorEastAsia" w:hAnsiTheme="minorEastAsia" w:cs="Times New Roman"/>
          <w:color w:val="000000"/>
          <w:szCs w:val="21"/>
        </w:rPr>
      </w:pPr>
      <w:r>
        <w:rPr>
          <w:rFonts w:asciiTheme="minorEastAsia" w:hAnsiTheme="minorEastAsia" w:hint="eastAsia"/>
          <w:szCs w:val="21"/>
        </w:rPr>
        <w:t>図8.地下水中の</w:t>
      </w:r>
      <w:r w:rsidRPr="00BC1245">
        <w:rPr>
          <w:rFonts w:asciiTheme="minorEastAsia" w:hAnsiTheme="minorEastAsia" w:cs="Times New Roman"/>
          <w:color w:val="000000"/>
          <w:szCs w:val="21"/>
        </w:rPr>
        <w:t>NO</w:t>
      </w:r>
      <w:r w:rsidRPr="00BC1245">
        <w:rPr>
          <w:rFonts w:asciiTheme="minorEastAsia" w:hAnsiTheme="minorEastAsia" w:cs="Times New Roman"/>
          <w:color w:val="000000"/>
          <w:szCs w:val="21"/>
          <w:vertAlign w:val="subscript"/>
        </w:rPr>
        <w:t>3</w:t>
      </w:r>
      <w:r w:rsidRPr="00BC1245">
        <w:rPr>
          <w:rFonts w:asciiTheme="minorEastAsia" w:hAnsiTheme="minorEastAsia" w:cs="Times New Roman"/>
          <w:color w:val="000000"/>
          <w:szCs w:val="21"/>
        </w:rPr>
        <w:t>-N濃度</w:t>
      </w:r>
      <w:r>
        <w:rPr>
          <w:rFonts w:asciiTheme="minorEastAsia" w:hAnsiTheme="minorEastAsia" w:cs="Times New Roman" w:hint="eastAsia"/>
          <w:color w:val="000000"/>
          <w:szCs w:val="21"/>
        </w:rPr>
        <w:t>(単位：mg/L)</w:t>
      </w:r>
    </w:p>
    <w:p w:rsidR="005202FB" w:rsidRDefault="005773D4" w:rsidP="00A160B5">
      <w:pPr>
        <w:jc w:val="left"/>
        <w:rPr>
          <w:rFonts w:asciiTheme="minorEastAsia" w:hAnsiTheme="minorEastAsia" w:cs="Times New Roman"/>
          <w:color w:val="000000"/>
          <w:szCs w:val="21"/>
        </w:rPr>
      </w:pPr>
      <w:r>
        <w:rPr>
          <w:rFonts w:asciiTheme="minorEastAsia" w:hAnsiTheme="minorEastAsia"/>
          <w:noProof/>
          <w:szCs w:val="21"/>
        </w:rPr>
        <w:lastRenderedPageBreak/>
        <w:drawing>
          <wp:anchor distT="0" distB="0" distL="114300" distR="114300" simplePos="0" relativeHeight="251666432" behindDoc="1" locked="0" layoutInCell="1" allowOverlap="1">
            <wp:simplePos x="0" y="0"/>
            <wp:positionH relativeFrom="column">
              <wp:posOffset>1482090</wp:posOffset>
            </wp:positionH>
            <wp:positionV relativeFrom="paragraph">
              <wp:posOffset>120650</wp:posOffset>
            </wp:positionV>
            <wp:extent cx="2478405" cy="3657600"/>
            <wp:effectExtent l="0" t="0" r="0" b="0"/>
            <wp:wrapTight wrapText="bothSides">
              <wp:wrapPolygon edited="0">
                <wp:start x="0" y="0"/>
                <wp:lineTo x="0" y="21488"/>
                <wp:lineTo x="21417" y="21488"/>
                <wp:lineTo x="21417" y="0"/>
                <wp:lineTo x="0" y="0"/>
              </wp:wrapPolygon>
            </wp:wrapTight>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8405" cy="3657600"/>
                    </a:xfrm>
                    <a:prstGeom prst="rect">
                      <a:avLst/>
                    </a:prstGeom>
                    <a:noFill/>
                    <a:ln>
                      <a:noFill/>
                    </a:ln>
                  </pic:spPr>
                </pic:pic>
              </a:graphicData>
            </a:graphic>
          </wp:anchor>
        </w:drawing>
      </w: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Pr="005202FB" w:rsidRDefault="005202FB" w:rsidP="00A160B5">
      <w:pPr>
        <w:jc w:val="left"/>
        <w:rPr>
          <w:rFonts w:asciiTheme="minorEastAsia" w:hAnsiTheme="minorEastAsia"/>
          <w:szCs w:val="21"/>
        </w:rPr>
      </w:pPr>
    </w:p>
    <w:p w:rsidR="005202FB" w:rsidRDefault="005202FB" w:rsidP="005773D4">
      <w:pPr>
        <w:jc w:val="center"/>
        <w:rPr>
          <w:rFonts w:asciiTheme="minorEastAsia" w:hAnsiTheme="minorEastAsia"/>
          <w:szCs w:val="21"/>
        </w:rPr>
      </w:pPr>
      <w:r>
        <w:rPr>
          <w:rFonts w:asciiTheme="minorEastAsia" w:hAnsiTheme="minorEastAsia" w:hint="eastAsia"/>
          <w:szCs w:val="21"/>
        </w:rPr>
        <w:t>図9.土壌採取地点</w:t>
      </w:r>
    </w:p>
    <w:p w:rsidR="005202FB" w:rsidRDefault="005202FB" w:rsidP="00A160B5">
      <w:pPr>
        <w:jc w:val="left"/>
        <w:rPr>
          <w:rFonts w:asciiTheme="minorEastAsia" w:hAnsiTheme="minorEastAsia"/>
          <w:szCs w:val="21"/>
        </w:rPr>
      </w:pPr>
    </w:p>
    <w:p w:rsidR="009F64B7" w:rsidRDefault="009F64B7" w:rsidP="00A160B5">
      <w:pPr>
        <w:jc w:val="left"/>
        <w:rPr>
          <w:rFonts w:asciiTheme="minorEastAsia" w:hAnsiTheme="minorEastAsia"/>
          <w:szCs w:val="21"/>
        </w:rPr>
      </w:pPr>
    </w:p>
    <w:p w:rsidR="009F64B7" w:rsidRDefault="005773D4" w:rsidP="00A160B5">
      <w:pPr>
        <w:jc w:val="left"/>
        <w:rPr>
          <w:rFonts w:asciiTheme="minorEastAsia" w:hAnsiTheme="minorEastAsia"/>
          <w:szCs w:val="21"/>
        </w:rPr>
      </w:pPr>
      <w:r>
        <w:rPr>
          <w:noProof/>
        </w:rPr>
        <w:drawing>
          <wp:anchor distT="0" distB="0" distL="114300" distR="114300" simplePos="0" relativeHeight="251667456" behindDoc="1" locked="0" layoutInCell="1" allowOverlap="1">
            <wp:simplePos x="0" y="0"/>
            <wp:positionH relativeFrom="column">
              <wp:posOffset>910590</wp:posOffset>
            </wp:positionH>
            <wp:positionV relativeFrom="paragraph">
              <wp:posOffset>34925</wp:posOffset>
            </wp:positionV>
            <wp:extent cx="3638550" cy="2438400"/>
            <wp:effectExtent l="0" t="0" r="19050" b="19050"/>
            <wp:wrapTight wrapText="bothSides">
              <wp:wrapPolygon edited="0">
                <wp:start x="0" y="0"/>
                <wp:lineTo x="0" y="21600"/>
                <wp:lineTo x="21600" y="21600"/>
                <wp:lineTo x="21600" y="0"/>
                <wp:lineTo x="0" y="0"/>
              </wp:wrapPolygon>
            </wp:wrapTight>
            <wp:docPr id="469" name="グラフ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9F64B7" w:rsidRDefault="009F64B7" w:rsidP="00A160B5">
      <w:pPr>
        <w:jc w:val="left"/>
        <w:rPr>
          <w:rFonts w:asciiTheme="minorEastAsia" w:hAnsiTheme="minorEastAsia"/>
          <w:szCs w:val="21"/>
        </w:rPr>
      </w:pPr>
    </w:p>
    <w:p w:rsidR="009F64B7" w:rsidRDefault="009F64B7" w:rsidP="00A160B5">
      <w:pPr>
        <w:jc w:val="left"/>
        <w:rPr>
          <w:rFonts w:asciiTheme="minorEastAsia" w:hAnsiTheme="minorEastAsia"/>
          <w:szCs w:val="21"/>
        </w:rPr>
      </w:pPr>
    </w:p>
    <w:p w:rsidR="009F64B7" w:rsidRDefault="009F64B7" w:rsidP="00A160B5">
      <w:pPr>
        <w:jc w:val="left"/>
        <w:rPr>
          <w:rFonts w:asciiTheme="minorEastAsia" w:hAnsiTheme="minorEastAsia"/>
          <w:szCs w:val="21"/>
        </w:rPr>
      </w:pPr>
    </w:p>
    <w:p w:rsidR="009F64B7" w:rsidRDefault="009F64B7" w:rsidP="00A160B5">
      <w:pPr>
        <w:jc w:val="left"/>
        <w:rPr>
          <w:rFonts w:asciiTheme="minorEastAsia" w:hAnsiTheme="minorEastAsia"/>
          <w:szCs w:val="21"/>
        </w:rPr>
      </w:pPr>
    </w:p>
    <w:p w:rsidR="009F64B7" w:rsidRDefault="009F64B7" w:rsidP="005202FB">
      <w:pPr>
        <w:rPr>
          <w:rFonts w:asciiTheme="minorEastAsia" w:hAnsiTheme="minorEastAsia"/>
          <w:szCs w:val="21"/>
        </w:rPr>
      </w:pPr>
    </w:p>
    <w:p w:rsidR="009F64B7" w:rsidRDefault="009F64B7" w:rsidP="005202FB">
      <w:pPr>
        <w:rPr>
          <w:rFonts w:asciiTheme="minorEastAsia" w:hAnsiTheme="minorEastAsia"/>
          <w:szCs w:val="21"/>
        </w:rPr>
      </w:pPr>
    </w:p>
    <w:p w:rsidR="005773D4" w:rsidRDefault="005773D4" w:rsidP="005202FB">
      <w:pPr>
        <w:rPr>
          <w:rFonts w:asciiTheme="minorEastAsia" w:hAnsiTheme="minorEastAsia"/>
          <w:szCs w:val="21"/>
        </w:rPr>
      </w:pPr>
    </w:p>
    <w:p w:rsidR="005773D4" w:rsidRDefault="005773D4" w:rsidP="005202FB">
      <w:pPr>
        <w:rPr>
          <w:rFonts w:asciiTheme="minorEastAsia" w:hAnsiTheme="minorEastAsia"/>
          <w:szCs w:val="21"/>
        </w:rPr>
      </w:pPr>
    </w:p>
    <w:p w:rsidR="005773D4" w:rsidRDefault="005773D4" w:rsidP="005202FB">
      <w:pPr>
        <w:rPr>
          <w:rFonts w:asciiTheme="minorEastAsia" w:hAnsiTheme="minorEastAsia"/>
          <w:szCs w:val="21"/>
        </w:rPr>
      </w:pPr>
    </w:p>
    <w:p w:rsidR="009F64B7" w:rsidRDefault="009F64B7" w:rsidP="005202FB">
      <w:pPr>
        <w:rPr>
          <w:rFonts w:asciiTheme="minorEastAsia" w:hAnsiTheme="minorEastAsia"/>
          <w:szCs w:val="21"/>
        </w:rPr>
      </w:pPr>
    </w:p>
    <w:p w:rsidR="009F64B7" w:rsidRDefault="009F64B7" w:rsidP="005773D4">
      <w:pPr>
        <w:jc w:val="center"/>
        <w:rPr>
          <w:rFonts w:asciiTheme="minorEastAsia" w:hAnsiTheme="minorEastAsia"/>
          <w:szCs w:val="21"/>
        </w:rPr>
      </w:pPr>
      <w:r>
        <w:rPr>
          <w:rFonts w:asciiTheme="minorEastAsia" w:hAnsiTheme="minorEastAsia" w:hint="eastAsia"/>
          <w:szCs w:val="21"/>
        </w:rPr>
        <w:t>図10.土壌中の</w:t>
      </w:r>
      <w:r w:rsidRPr="00BC1245">
        <w:rPr>
          <w:rFonts w:asciiTheme="minorEastAsia" w:hAnsiTheme="minorEastAsia" w:cs="Times New Roman"/>
          <w:color w:val="000000"/>
          <w:szCs w:val="21"/>
        </w:rPr>
        <w:t>NO</w:t>
      </w:r>
      <w:r w:rsidRPr="00BC1245">
        <w:rPr>
          <w:rFonts w:asciiTheme="minorEastAsia" w:hAnsiTheme="minorEastAsia" w:cs="Times New Roman"/>
          <w:color w:val="000000"/>
          <w:szCs w:val="21"/>
          <w:vertAlign w:val="subscript"/>
        </w:rPr>
        <w:t>3</w:t>
      </w:r>
      <w:r w:rsidRPr="00BC1245">
        <w:rPr>
          <w:rFonts w:asciiTheme="minorEastAsia" w:hAnsiTheme="minorEastAsia" w:cs="Times New Roman"/>
          <w:color w:val="000000"/>
          <w:szCs w:val="21"/>
        </w:rPr>
        <w:t>-N</w:t>
      </w:r>
      <w:r>
        <w:rPr>
          <w:rFonts w:asciiTheme="minorEastAsia" w:hAnsiTheme="minorEastAsia" w:cs="Times New Roman" w:hint="eastAsia"/>
          <w:color w:val="000000"/>
          <w:szCs w:val="21"/>
        </w:rPr>
        <w:t>量</w:t>
      </w:r>
    </w:p>
    <w:p w:rsidR="005202FB" w:rsidRDefault="005202FB" w:rsidP="005202FB">
      <w:pPr>
        <w:rPr>
          <w:rFonts w:asciiTheme="minorEastAsia" w:hAnsiTheme="minorEastAsia"/>
          <w:szCs w:val="21"/>
        </w:rPr>
      </w:pPr>
    </w:p>
    <w:p w:rsidR="005202FB" w:rsidRDefault="005202FB" w:rsidP="005202FB">
      <w:pPr>
        <w:rPr>
          <w:rFonts w:asciiTheme="minorEastAsia" w:hAnsiTheme="minorEastAsia"/>
          <w:szCs w:val="21"/>
        </w:rPr>
      </w:pPr>
    </w:p>
    <w:p w:rsidR="005202FB" w:rsidRDefault="005202FB" w:rsidP="005202FB">
      <w:pPr>
        <w:rPr>
          <w:rFonts w:asciiTheme="minorEastAsia" w:hAnsiTheme="minorEastAsia"/>
          <w:szCs w:val="21"/>
        </w:rPr>
      </w:pPr>
    </w:p>
    <w:p w:rsidR="005202FB" w:rsidRDefault="005202FB" w:rsidP="005202FB">
      <w:pPr>
        <w:rPr>
          <w:rFonts w:asciiTheme="minorEastAsia" w:hAnsiTheme="minorEastAsia"/>
          <w:szCs w:val="21"/>
        </w:rPr>
      </w:pPr>
    </w:p>
    <w:p w:rsidR="005202FB" w:rsidRDefault="007B3D8F" w:rsidP="005202FB">
      <w:pPr>
        <w:rPr>
          <w:rFonts w:asciiTheme="minorEastAsia" w:hAnsiTheme="minorEastAsia"/>
          <w:szCs w:val="21"/>
        </w:rPr>
      </w:pPr>
      <w:r>
        <w:rPr>
          <w:rFonts w:asciiTheme="minorEastAsia" w:hAnsiTheme="minorEastAsia" w:hint="eastAsia"/>
          <w:noProof/>
          <w:szCs w:val="21"/>
        </w:rPr>
        <w:lastRenderedPageBreak/>
        <w:drawing>
          <wp:anchor distT="0" distB="0" distL="114300" distR="114300" simplePos="0" relativeHeight="251668480" behindDoc="1" locked="0" layoutInCell="1" allowOverlap="1">
            <wp:simplePos x="0" y="0"/>
            <wp:positionH relativeFrom="column">
              <wp:posOffset>-3810</wp:posOffset>
            </wp:positionH>
            <wp:positionV relativeFrom="paragraph">
              <wp:posOffset>53975</wp:posOffset>
            </wp:positionV>
            <wp:extent cx="2347595" cy="4695825"/>
            <wp:effectExtent l="0" t="0" r="0" b="9525"/>
            <wp:wrapTight wrapText="bothSides">
              <wp:wrapPolygon edited="0">
                <wp:start x="0" y="0"/>
                <wp:lineTo x="0" y="21556"/>
                <wp:lineTo x="21384" y="21556"/>
                <wp:lineTo x="21384" y="0"/>
                <wp:lineTo x="0" y="0"/>
              </wp:wrapPolygon>
            </wp:wrapTight>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595" cy="4695825"/>
                    </a:xfrm>
                    <a:prstGeom prst="rect">
                      <a:avLst/>
                    </a:prstGeom>
                    <a:noFill/>
                    <a:ln>
                      <a:noFill/>
                    </a:ln>
                  </pic:spPr>
                </pic:pic>
              </a:graphicData>
            </a:graphic>
          </wp:anchor>
        </w:drawing>
      </w:r>
    </w:p>
    <w:p w:rsidR="005202FB" w:rsidRDefault="005202FB" w:rsidP="005202FB">
      <w:pPr>
        <w:rPr>
          <w:rFonts w:asciiTheme="minorEastAsia" w:hAnsiTheme="minorEastAsia"/>
          <w:szCs w:val="21"/>
        </w:rPr>
      </w:pPr>
    </w:p>
    <w:p w:rsidR="005202FB" w:rsidRDefault="005202FB" w:rsidP="005202FB">
      <w:pPr>
        <w:rPr>
          <w:rFonts w:asciiTheme="minorEastAsia" w:hAnsiTheme="minorEastAsia"/>
          <w:szCs w:val="21"/>
        </w:rPr>
      </w:pPr>
    </w:p>
    <w:p w:rsidR="005202FB" w:rsidRDefault="005773D4" w:rsidP="005202FB">
      <w:pPr>
        <w:rPr>
          <w:rFonts w:asciiTheme="minorEastAsia" w:hAnsiTheme="minorEastAsia"/>
          <w:szCs w:val="21"/>
        </w:rPr>
      </w:pPr>
      <w:r>
        <w:rPr>
          <w:rFonts w:asciiTheme="minorEastAsia" w:hAnsiTheme="minorEastAsia"/>
          <w:noProof/>
          <w:szCs w:val="21"/>
        </w:rPr>
        <w:drawing>
          <wp:anchor distT="0" distB="0" distL="114300" distR="114300" simplePos="0" relativeHeight="251669504" behindDoc="1" locked="0" layoutInCell="1" allowOverlap="1">
            <wp:simplePos x="0" y="0"/>
            <wp:positionH relativeFrom="column">
              <wp:posOffset>300990</wp:posOffset>
            </wp:positionH>
            <wp:positionV relativeFrom="paragraph">
              <wp:posOffset>182245</wp:posOffset>
            </wp:positionV>
            <wp:extent cx="2578100" cy="3804920"/>
            <wp:effectExtent l="0" t="0" r="0" b="5080"/>
            <wp:wrapTight wrapText="bothSides">
              <wp:wrapPolygon edited="0">
                <wp:start x="0" y="0"/>
                <wp:lineTo x="0" y="21521"/>
                <wp:lineTo x="21387" y="21521"/>
                <wp:lineTo x="21387" y="0"/>
                <wp:lineTo x="0" y="0"/>
              </wp:wrapPolygon>
            </wp:wrapTight>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8100" cy="3804920"/>
                    </a:xfrm>
                    <a:prstGeom prst="rect">
                      <a:avLst/>
                    </a:prstGeom>
                    <a:noFill/>
                    <a:ln>
                      <a:noFill/>
                    </a:ln>
                  </pic:spPr>
                </pic:pic>
              </a:graphicData>
            </a:graphic>
          </wp:anchor>
        </w:drawing>
      </w:r>
    </w:p>
    <w:p w:rsidR="005202FB" w:rsidRDefault="005202FB" w:rsidP="005202FB">
      <w:pPr>
        <w:rPr>
          <w:rFonts w:asciiTheme="minorEastAsia" w:hAnsiTheme="minorEastAsia"/>
          <w:szCs w:val="21"/>
        </w:rPr>
      </w:pPr>
    </w:p>
    <w:p w:rsidR="005202FB" w:rsidRDefault="005202FB" w:rsidP="005202FB">
      <w:pPr>
        <w:rPr>
          <w:rFonts w:asciiTheme="minorEastAsia" w:hAnsiTheme="minorEastAsia"/>
          <w:szCs w:val="21"/>
        </w:rPr>
      </w:pPr>
    </w:p>
    <w:p w:rsidR="005202FB" w:rsidRDefault="005202FB" w:rsidP="005202FB">
      <w:pPr>
        <w:rPr>
          <w:rFonts w:asciiTheme="minorEastAsia" w:hAnsiTheme="minorEastAsia"/>
          <w:szCs w:val="21"/>
        </w:rPr>
      </w:pPr>
    </w:p>
    <w:p w:rsidR="005202FB" w:rsidRDefault="005202FB" w:rsidP="005202FB">
      <w:pPr>
        <w:rPr>
          <w:rFonts w:asciiTheme="minorEastAsia" w:hAnsiTheme="minorEastAsia"/>
          <w:szCs w:val="21"/>
        </w:rPr>
      </w:pPr>
    </w:p>
    <w:p w:rsidR="005202FB" w:rsidRDefault="005202FB" w:rsidP="005202FB">
      <w:pPr>
        <w:rPr>
          <w:rFonts w:asciiTheme="minorEastAsia" w:hAnsiTheme="minorEastAsia"/>
          <w:szCs w:val="21"/>
        </w:rPr>
      </w:pPr>
    </w:p>
    <w:p w:rsidR="005202FB" w:rsidRDefault="005202FB" w:rsidP="005202FB">
      <w:pPr>
        <w:rPr>
          <w:rFonts w:asciiTheme="minorEastAsia" w:hAnsiTheme="minorEastAsia"/>
          <w:szCs w:val="21"/>
        </w:rPr>
      </w:pPr>
    </w:p>
    <w:p w:rsidR="007B3D8F" w:rsidRDefault="007B3D8F" w:rsidP="005202FB">
      <w:pPr>
        <w:rPr>
          <w:rFonts w:asciiTheme="minorEastAsia" w:hAnsiTheme="minorEastAsia"/>
          <w:szCs w:val="21"/>
        </w:rPr>
      </w:pPr>
    </w:p>
    <w:p w:rsidR="007B3D8F" w:rsidRDefault="007B3D8F" w:rsidP="005202FB">
      <w:pPr>
        <w:rPr>
          <w:rFonts w:asciiTheme="minorEastAsia" w:hAnsiTheme="minorEastAsia"/>
          <w:szCs w:val="21"/>
        </w:rPr>
      </w:pPr>
    </w:p>
    <w:p w:rsidR="007B3D8F" w:rsidRDefault="007B3D8F" w:rsidP="005202FB">
      <w:pPr>
        <w:rPr>
          <w:rFonts w:asciiTheme="minorEastAsia" w:hAnsiTheme="minorEastAsia"/>
          <w:szCs w:val="21"/>
        </w:rPr>
      </w:pPr>
    </w:p>
    <w:p w:rsidR="007B3D8F" w:rsidRDefault="007B3D8F" w:rsidP="005202FB">
      <w:pPr>
        <w:rPr>
          <w:rFonts w:asciiTheme="minorEastAsia" w:hAnsiTheme="minorEastAsia"/>
          <w:szCs w:val="21"/>
        </w:rPr>
      </w:pPr>
    </w:p>
    <w:p w:rsidR="007B3D8F" w:rsidRDefault="007B3D8F" w:rsidP="005202FB">
      <w:pPr>
        <w:rPr>
          <w:rFonts w:asciiTheme="minorEastAsia" w:hAnsiTheme="minorEastAsia"/>
          <w:szCs w:val="21"/>
        </w:rPr>
      </w:pPr>
    </w:p>
    <w:p w:rsidR="007B3D8F" w:rsidRDefault="007B3D8F" w:rsidP="005202FB">
      <w:pPr>
        <w:rPr>
          <w:rFonts w:asciiTheme="minorEastAsia" w:hAnsiTheme="minorEastAsia"/>
          <w:szCs w:val="21"/>
        </w:rPr>
      </w:pPr>
    </w:p>
    <w:p w:rsidR="007B3D8F" w:rsidRDefault="007B3D8F" w:rsidP="005202FB">
      <w:pPr>
        <w:rPr>
          <w:rFonts w:asciiTheme="minorEastAsia" w:hAnsiTheme="minorEastAsia"/>
          <w:szCs w:val="21"/>
        </w:rPr>
      </w:pPr>
    </w:p>
    <w:p w:rsidR="007B3D8F" w:rsidRDefault="00FC1977" w:rsidP="005202FB">
      <w:pPr>
        <w:rPr>
          <w:rFonts w:asciiTheme="minorEastAsia" w:hAnsiTheme="minorEastAsia"/>
          <w:szCs w:val="21"/>
        </w:rPr>
      </w:pPr>
      <w:r>
        <w:rPr>
          <w:rFonts w:asciiTheme="minorEastAsia" w:hAnsiTheme="minorEastAsia"/>
          <w:noProof/>
          <w:szCs w:val="21"/>
        </w:rPr>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54pt;margin-top:9.5pt;width:39pt;height:110.55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" stroked="f">
            <v:textbox style="mso-fit-shape-to-text:t">
              <w:txbxContent>
                <w:p w:rsidR="005773D4" w:rsidRPr="005773D4" w:rsidRDefault="005773D4">
                  <w:pPr>
                    <w:rPr>
                      <w:b/>
                      <w:sz w:val="16"/>
                    </w:rPr>
                  </w:pPr>
                  <w:r w:rsidRPr="005773D4">
                    <w:rPr>
                      <w:rFonts w:hint="eastAsia"/>
                      <w:b/>
                      <w:sz w:val="16"/>
                    </w:rPr>
                    <w:t>100m</w:t>
                  </w:r>
                </w:p>
              </w:txbxContent>
            </v:textbox>
          </v:shape>
        </w:pict>
      </w:r>
      <w:r>
        <w:rPr>
          <w:rFonts w:asciiTheme="minorEastAsia" w:hAnsiTheme="minorEastAsia"/>
          <w:noProof/>
          <w:szCs w:val="21"/>
        </w:rPr>
        <w:pict>
          <v:shape id="_x0000_s1027" type="#_x0000_t202" style="position:absolute;left:0;text-align:left;margin-left:-87.1pt;margin-top:9.75pt;width:25.5pt;height:110.55pt;z-index:251683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" stroked="f">
            <v:textbox style="mso-fit-shape-to-text:t">
              <w:txbxContent>
                <w:p w:rsidR="005773D4" w:rsidRPr="005773D4" w:rsidRDefault="005773D4">
                  <w:pPr>
                    <w:rPr>
                      <w:b/>
                      <w:sz w:val="16"/>
                    </w:rPr>
                  </w:pPr>
                  <w:r w:rsidRPr="005773D4">
                    <w:rPr>
                      <w:rFonts w:hint="eastAsia"/>
                      <w:b/>
                      <w:sz w:val="16"/>
                    </w:rPr>
                    <w:t>0</w:t>
                  </w:r>
                </w:p>
              </w:txbxContent>
            </v:textbox>
          </v:shape>
        </w:pict>
      </w:r>
    </w:p>
    <w:p w:rsidR="007B3D8F" w:rsidRDefault="007B3D8F" w:rsidP="005202FB">
      <w:pPr>
        <w:rPr>
          <w:rFonts w:asciiTheme="minorEastAsia" w:hAnsiTheme="minorEastAsia"/>
          <w:szCs w:val="21"/>
        </w:rPr>
      </w:pPr>
    </w:p>
    <w:p w:rsidR="007B3D8F" w:rsidRDefault="007B3D8F" w:rsidP="005202FB">
      <w:pPr>
        <w:rPr>
          <w:rFonts w:asciiTheme="minorEastAsia" w:hAnsiTheme="minorEastAsia"/>
          <w:szCs w:val="21"/>
        </w:rPr>
      </w:pPr>
    </w:p>
    <w:p w:rsidR="007B3D8F" w:rsidRDefault="007B3D8F" w:rsidP="005202FB">
      <w:pPr>
        <w:rPr>
          <w:rFonts w:asciiTheme="minorEastAsia" w:hAnsiTheme="minorEastAsia"/>
          <w:szCs w:val="21"/>
        </w:rPr>
      </w:pPr>
    </w:p>
    <w:p w:rsidR="00726E7C" w:rsidRDefault="007B3D8F" w:rsidP="005773D4">
      <w:pPr>
        <w:ind w:firstLineChars="400" w:firstLine="840"/>
        <w:rPr>
          <w:rFonts w:asciiTheme="minorEastAsia" w:hAnsiTheme="minorEastAsia"/>
          <w:szCs w:val="21"/>
        </w:rPr>
      </w:pPr>
      <w:r>
        <w:rPr>
          <w:rFonts w:asciiTheme="minorEastAsia" w:hAnsiTheme="minorEastAsia" w:hint="eastAsia"/>
          <w:szCs w:val="21"/>
        </w:rPr>
        <w:t>図11.</w:t>
      </w:r>
      <w:r w:rsidR="00726E7C">
        <w:rPr>
          <w:rFonts w:asciiTheme="minorEastAsia" w:hAnsiTheme="minorEastAsia" w:hint="eastAsia"/>
          <w:szCs w:val="21"/>
        </w:rPr>
        <w:t>植生分布図</w:t>
      </w:r>
      <w:r w:rsidR="005773D4">
        <w:rPr>
          <w:rFonts w:asciiTheme="minorEastAsia" w:hAnsiTheme="minorEastAsia" w:hint="eastAsia"/>
          <w:szCs w:val="21"/>
        </w:rPr>
        <w:t xml:space="preserve">　　　　　　　　　　　　</w:t>
      </w:r>
      <w:r w:rsidR="00726E7C">
        <w:rPr>
          <w:rFonts w:asciiTheme="minorEastAsia" w:hAnsiTheme="minorEastAsia" w:hint="eastAsia"/>
          <w:szCs w:val="21"/>
        </w:rPr>
        <w:t>図12.植物サンプル採取地点</w:t>
      </w:r>
    </w:p>
    <w:p w:rsidR="005773D4" w:rsidRDefault="005773D4" w:rsidP="005202FB">
      <w:pPr>
        <w:rPr>
          <w:rFonts w:asciiTheme="minorEastAsia" w:hAnsiTheme="minorEastAsia"/>
          <w:szCs w:val="21"/>
        </w:rPr>
      </w:pPr>
    </w:p>
    <w:p w:rsidR="005773D4" w:rsidRDefault="005773D4" w:rsidP="005202FB">
      <w:pPr>
        <w:rPr>
          <w:rFonts w:asciiTheme="minorEastAsia" w:hAnsiTheme="minorEastAsia"/>
          <w:szCs w:val="21"/>
        </w:rPr>
      </w:pPr>
    </w:p>
    <w:p w:rsidR="005773D4" w:rsidRDefault="005773D4" w:rsidP="005202FB">
      <w:pPr>
        <w:rPr>
          <w:rFonts w:asciiTheme="minorEastAsia" w:hAnsiTheme="minorEastAsia"/>
          <w:szCs w:val="21"/>
        </w:rPr>
      </w:pPr>
      <w:r w:rsidRPr="00726E7C">
        <w:rPr>
          <w:noProof/>
        </w:rPr>
        <w:drawing>
          <wp:anchor distT="0" distB="0" distL="114300" distR="114300" simplePos="0" relativeHeight="251681792" behindDoc="1" locked="0" layoutInCell="1" allowOverlap="1">
            <wp:simplePos x="0" y="0"/>
            <wp:positionH relativeFrom="column">
              <wp:posOffset>-6350</wp:posOffset>
            </wp:positionH>
            <wp:positionV relativeFrom="paragraph">
              <wp:posOffset>215900</wp:posOffset>
            </wp:positionV>
            <wp:extent cx="3819525" cy="1307465"/>
            <wp:effectExtent l="0" t="0" r="9525" b="6985"/>
            <wp:wrapTight wrapText="bothSides">
              <wp:wrapPolygon edited="0">
                <wp:start x="0" y="0"/>
                <wp:lineTo x="0" y="21401"/>
                <wp:lineTo x="21546" y="21401"/>
                <wp:lineTo x="21546" y="0"/>
                <wp:lineTo x="0" y="0"/>
              </wp:wrapPolygon>
            </wp:wrapTight>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1307465"/>
                    </a:xfrm>
                    <a:prstGeom prst="rect">
                      <a:avLst/>
                    </a:prstGeom>
                    <a:noFill/>
                    <a:ln>
                      <a:noFill/>
                    </a:ln>
                  </pic:spPr>
                </pic:pic>
              </a:graphicData>
            </a:graphic>
          </wp:anchor>
        </w:drawing>
      </w:r>
      <w:r>
        <w:rPr>
          <w:rFonts w:asciiTheme="minorEastAsia" w:hAnsiTheme="minorEastAsia" w:hint="eastAsia"/>
          <w:szCs w:val="21"/>
        </w:rPr>
        <w:t>表1.大型湿地性草本の窒素含有量</w:t>
      </w:r>
    </w:p>
    <w:p w:rsidR="005773D4" w:rsidRDefault="005773D4" w:rsidP="005773D4">
      <w:pPr>
        <w:ind w:firstLineChars="600" w:firstLine="1260"/>
        <w:rPr>
          <w:rFonts w:asciiTheme="minorEastAsia" w:hAnsiTheme="minorEastAsia"/>
          <w:szCs w:val="21"/>
        </w:rPr>
      </w:pPr>
      <w:r>
        <w:rPr>
          <w:rFonts w:asciiTheme="minorEastAsia" w:hAnsiTheme="minorEastAsia"/>
          <w:szCs w:val="21"/>
        </w:rPr>
        <w:t xml:space="preserve"> </w:t>
      </w:r>
    </w:p>
    <w:p w:rsidR="0029413C" w:rsidRPr="0029413C" w:rsidRDefault="0029413C" w:rsidP="0029413C">
      <w:pPr>
        <w:rPr>
          <w:rFonts w:asciiTheme="minorEastAsia" w:hAnsiTheme="minorEastAsia"/>
          <w:szCs w:val="21"/>
        </w:rPr>
      </w:pPr>
    </w:p>
    <w:p w:rsidR="0029413C" w:rsidRPr="0029413C" w:rsidRDefault="0029413C" w:rsidP="0029413C">
      <w:pPr>
        <w:rPr>
          <w:rFonts w:asciiTheme="minorEastAsia" w:hAnsiTheme="minorEastAsia"/>
          <w:szCs w:val="21"/>
        </w:rPr>
      </w:pPr>
    </w:p>
    <w:p w:rsidR="0029413C" w:rsidRPr="0029413C" w:rsidRDefault="0029413C" w:rsidP="0029413C">
      <w:pPr>
        <w:rPr>
          <w:rFonts w:asciiTheme="minorEastAsia" w:hAnsiTheme="minorEastAsia"/>
          <w:szCs w:val="21"/>
        </w:rPr>
      </w:pPr>
    </w:p>
    <w:p w:rsidR="0029413C" w:rsidRDefault="0029413C" w:rsidP="0029413C">
      <w:pPr>
        <w:rPr>
          <w:rFonts w:asciiTheme="minorEastAsia" w:hAnsiTheme="minorEastAsia"/>
          <w:szCs w:val="21"/>
        </w:rPr>
      </w:pPr>
    </w:p>
    <w:p w:rsidR="0029413C" w:rsidRDefault="0029413C" w:rsidP="0029413C">
      <w:pPr>
        <w:rPr>
          <w:rFonts w:asciiTheme="minorEastAsia" w:hAnsiTheme="minorEastAsia"/>
          <w:szCs w:val="21"/>
        </w:rPr>
      </w:pPr>
    </w:p>
    <w:p w:rsidR="0029413C" w:rsidRDefault="0029413C" w:rsidP="0029413C">
      <w:pPr>
        <w:rPr>
          <w:rFonts w:asciiTheme="minorEastAsia" w:hAnsiTheme="minorEastAsia"/>
          <w:szCs w:val="21"/>
        </w:rPr>
      </w:pPr>
    </w:p>
    <w:p w:rsidR="0029413C" w:rsidRDefault="0029413C" w:rsidP="0029413C">
      <w:pPr>
        <w:rPr>
          <w:rFonts w:asciiTheme="minorEastAsia" w:hAnsiTheme="minorEastAsia"/>
          <w:szCs w:val="21"/>
        </w:rPr>
      </w:pPr>
    </w:p>
    <w:p w:rsidR="0029413C" w:rsidRDefault="0029413C" w:rsidP="0029413C">
      <w:pPr>
        <w:rPr>
          <w:rFonts w:asciiTheme="minorEastAsia" w:hAnsiTheme="minorEastAsia"/>
          <w:szCs w:val="21"/>
        </w:rPr>
      </w:pPr>
    </w:p>
    <w:p w:rsidR="0029413C" w:rsidRDefault="0029413C" w:rsidP="0029413C">
      <w:pPr>
        <w:rPr>
          <w:rFonts w:asciiTheme="minorEastAsia" w:hAnsiTheme="minorEastAsia"/>
          <w:szCs w:val="21"/>
        </w:rPr>
      </w:pPr>
    </w:p>
    <w:p w:rsidR="0029413C" w:rsidRDefault="0029413C" w:rsidP="0029413C">
      <w:pPr>
        <w:rPr>
          <w:rFonts w:asciiTheme="minorEastAsia" w:hAnsiTheme="minorEastAsia"/>
          <w:szCs w:val="21"/>
        </w:rPr>
      </w:pPr>
    </w:p>
    <w:p w:rsidR="0029413C" w:rsidRDefault="005773D4" w:rsidP="0029413C">
      <w:pPr>
        <w:rPr>
          <w:rFonts w:asciiTheme="minorEastAsia" w:hAnsiTheme="minorEastAsia"/>
          <w:szCs w:val="21"/>
        </w:rPr>
      </w:pPr>
      <w:r>
        <w:rPr>
          <w:rFonts w:asciiTheme="minorEastAsia" w:hAnsiTheme="minorEastAsia"/>
          <w:noProof/>
          <w:szCs w:val="21"/>
        </w:rPr>
        <w:lastRenderedPageBreak/>
        <w:drawing>
          <wp:anchor distT="0" distB="0" distL="114300" distR="114300" simplePos="0" relativeHeight="251671552" behindDoc="1" locked="0" layoutInCell="1" allowOverlap="1">
            <wp:simplePos x="0" y="0"/>
            <wp:positionH relativeFrom="column">
              <wp:posOffset>1663065</wp:posOffset>
            </wp:positionH>
            <wp:positionV relativeFrom="paragraph">
              <wp:posOffset>29210</wp:posOffset>
            </wp:positionV>
            <wp:extent cx="2161540" cy="3190240"/>
            <wp:effectExtent l="0" t="0" r="0" b="0"/>
            <wp:wrapTight wrapText="bothSides">
              <wp:wrapPolygon edited="0">
                <wp:start x="0" y="0"/>
                <wp:lineTo x="0" y="21411"/>
                <wp:lineTo x="21321" y="21411"/>
                <wp:lineTo x="21321" y="0"/>
                <wp:lineTo x="0" y="0"/>
              </wp:wrapPolygon>
            </wp:wrapTight>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540" cy="3190240"/>
                    </a:xfrm>
                    <a:prstGeom prst="rect">
                      <a:avLst/>
                    </a:prstGeom>
                    <a:noFill/>
                    <a:ln>
                      <a:noFill/>
                    </a:ln>
                  </pic:spPr>
                </pic:pic>
              </a:graphicData>
            </a:graphic>
          </wp:anchor>
        </w:drawing>
      </w:r>
    </w:p>
    <w:p w:rsidR="0029413C" w:rsidRDefault="0029413C" w:rsidP="0029413C">
      <w:pPr>
        <w:rPr>
          <w:rFonts w:asciiTheme="minorEastAsia" w:hAnsiTheme="minorEastAsia"/>
          <w:szCs w:val="21"/>
        </w:rPr>
      </w:pPr>
    </w:p>
    <w:p w:rsidR="0029413C" w:rsidRDefault="0029413C" w:rsidP="0029413C">
      <w:pPr>
        <w:rPr>
          <w:rFonts w:asciiTheme="minorEastAsia" w:hAnsiTheme="minorEastAsia"/>
          <w:szCs w:val="21"/>
        </w:rPr>
      </w:pPr>
    </w:p>
    <w:p w:rsidR="0029413C" w:rsidRDefault="0029413C" w:rsidP="0029413C">
      <w:pPr>
        <w:rPr>
          <w:rFonts w:asciiTheme="minorEastAsia" w:hAnsiTheme="minorEastAsia"/>
          <w:szCs w:val="21"/>
        </w:rPr>
      </w:pPr>
    </w:p>
    <w:p w:rsidR="005C1314" w:rsidRDefault="005C1314" w:rsidP="0029413C">
      <w:pPr>
        <w:rPr>
          <w:rFonts w:asciiTheme="minorEastAsia" w:hAnsiTheme="minorEastAsia"/>
          <w:szCs w:val="21"/>
        </w:rPr>
      </w:pPr>
    </w:p>
    <w:p w:rsidR="005C1314" w:rsidRPr="005C1314" w:rsidRDefault="005C1314" w:rsidP="005C1314">
      <w:pPr>
        <w:rPr>
          <w:rFonts w:asciiTheme="minorEastAsia" w:hAnsiTheme="minorEastAsia"/>
          <w:szCs w:val="21"/>
        </w:rPr>
      </w:pPr>
    </w:p>
    <w:p w:rsidR="005C1314" w:rsidRPr="005C1314" w:rsidRDefault="005C1314" w:rsidP="005C1314">
      <w:pPr>
        <w:rPr>
          <w:rFonts w:asciiTheme="minorEastAsia" w:hAnsiTheme="minorEastAsia"/>
          <w:szCs w:val="21"/>
        </w:rPr>
      </w:pPr>
    </w:p>
    <w:p w:rsidR="005C1314" w:rsidRPr="005C1314" w:rsidRDefault="005C1314" w:rsidP="005C1314">
      <w:pPr>
        <w:rPr>
          <w:rFonts w:asciiTheme="minorEastAsia" w:hAnsiTheme="minorEastAsia"/>
          <w:szCs w:val="21"/>
        </w:rPr>
      </w:pPr>
    </w:p>
    <w:p w:rsidR="005C1314" w:rsidRPr="005C1314" w:rsidRDefault="005C1314" w:rsidP="005C1314">
      <w:pPr>
        <w:rPr>
          <w:rFonts w:asciiTheme="minorEastAsia" w:hAnsiTheme="minorEastAsia"/>
          <w:szCs w:val="21"/>
        </w:rPr>
      </w:pPr>
    </w:p>
    <w:p w:rsidR="005C1314" w:rsidRPr="005C1314" w:rsidRDefault="005C1314" w:rsidP="005C1314">
      <w:pPr>
        <w:rPr>
          <w:rFonts w:asciiTheme="minorEastAsia" w:hAnsiTheme="minorEastAsia"/>
          <w:szCs w:val="21"/>
        </w:rPr>
      </w:pPr>
    </w:p>
    <w:p w:rsidR="005C1314" w:rsidRPr="005C1314" w:rsidRDefault="005C1314" w:rsidP="005C1314">
      <w:pPr>
        <w:rPr>
          <w:rFonts w:asciiTheme="minorEastAsia" w:hAnsiTheme="minorEastAsia"/>
          <w:szCs w:val="21"/>
        </w:rPr>
      </w:pPr>
    </w:p>
    <w:p w:rsidR="005C1314" w:rsidRDefault="005C1314" w:rsidP="005C1314">
      <w:pPr>
        <w:rPr>
          <w:rFonts w:asciiTheme="minorEastAsia" w:hAnsiTheme="minorEastAsia"/>
          <w:szCs w:val="21"/>
        </w:rPr>
      </w:pPr>
    </w:p>
    <w:p w:rsidR="005773D4" w:rsidRDefault="005773D4" w:rsidP="005C1314">
      <w:pPr>
        <w:rPr>
          <w:rFonts w:asciiTheme="minorEastAsia" w:hAnsiTheme="minorEastAsia"/>
          <w:szCs w:val="21"/>
        </w:rPr>
      </w:pPr>
    </w:p>
    <w:p w:rsidR="005773D4" w:rsidRPr="005C1314" w:rsidRDefault="005773D4" w:rsidP="005C1314">
      <w:pPr>
        <w:rPr>
          <w:rFonts w:asciiTheme="minorEastAsia" w:hAnsiTheme="minorEastAsia"/>
          <w:szCs w:val="21"/>
        </w:rPr>
      </w:pPr>
    </w:p>
    <w:p w:rsidR="0029413C" w:rsidRDefault="005C1314" w:rsidP="005773D4">
      <w:pPr>
        <w:tabs>
          <w:tab w:val="left" w:pos="120"/>
        </w:tabs>
        <w:jc w:val="center"/>
        <w:rPr>
          <w:rFonts w:asciiTheme="minorEastAsia" w:hAnsiTheme="minorEastAsia"/>
          <w:szCs w:val="21"/>
        </w:rPr>
      </w:pPr>
      <w:r>
        <w:rPr>
          <w:rFonts w:asciiTheme="minorEastAsia" w:hAnsiTheme="minorEastAsia" w:hint="eastAsia"/>
          <w:szCs w:val="21"/>
        </w:rPr>
        <w:t>図13.</w:t>
      </w:r>
      <w:r w:rsidR="00BE5E90">
        <w:rPr>
          <w:rFonts w:asciiTheme="minorEastAsia" w:hAnsiTheme="minorEastAsia" w:hint="eastAsia"/>
          <w:szCs w:val="21"/>
        </w:rPr>
        <w:t>試</w:t>
      </w:r>
      <w:r>
        <w:rPr>
          <w:rFonts w:asciiTheme="minorEastAsia" w:hAnsiTheme="minorEastAsia" w:hint="eastAsia"/>
          <w:szCs w:val="21"/>
        </w:rPr>
        <w:t>験</w:t>
      </w:r>
      <w:r w:rsidR="003F305A">
        <w:rPr>
          <w:rFonts w:asciiTheme="minorEastAsia" w:hAnsiTheme="minorEastAsia" w:hint="eastAsia"/>
          <w:szCs w:val="21"/>
        </w:rPr>
        <w:t>区造成地点図</w:t>
      </w:r>
    </w:p>
    <w:p w:rsidR="003F305A" w:rsidRDefault="005773D4" w:rsidP="005C1314">
      <w:pPr>
        <w:tabs>
          <w:tab w:val="left" w:pos="120"/>
        </w:tabs>
        <w:rPr>
          <w:rFonts w:asciiTheme="minorEastAsia" w:hAnsiTheme="minorEastAsia"/>
          <w:szCs w:val="21"/>
        </w:rPr>
      </w:pPr>
      <w:r>
        <w:rPr>
          <w:noProof/>
        </w:rPr>
        <w:drawing>
          <wp:anchor distT="0" distB="0" distL="114300" distR="114300" simplePos="0" relativeHeight="251674624" behindDoc="1" locked="0" layoutInCell="1" allowOverlap="1">
            <wp:simplePos x="0" y="0"/>
            <wp:positionH relativeFrom="column">
              <wp:posOffset>1303020</wp:posOffset>
            </wp:positionH>
            <wp:positionV relativeFrom="paragraph">
              <wp:posOffset>31750</wp:posOffset>
            </wp:positionV>
            <wp:extent cx="2999740" cy="2001520"/>
            <wp:effectExtent l="0" t="0" r="0" b="0"/>
            <wp:wrapTight wrapText="bothSides">
              <wp:wrapPolygon edited="0">
                <wp:start x="0" y="0"/>
                <wp:lineTo x="0" y="21381"/>
                <wp:lineTo x="21399" y="21381"/>
                <wp:lineTo x="21399" y="0"/>
                <wp:lineTo x="0" y="0"/>
              </wp:wrapPolygon>
            </wp:wrapTight>
            <wp:docPr id="475" name="図 475" descr="G:\DCIM\106_PANA\P106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6_PANA\P106046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740" cy="2001520"/>
                    </a:xfrm>
                    <a:prstGeom prst="rect">
                      <a:avLst/>
                    </a:prstGeom>
                    <a:noFill/>
                    <a:ln>
                      <a:noFill/>
                    </a:ln>
                  </pic:spPr>
                </pic:pic>
              </a:graphicData>
            </a:graphic>
          </wp:anchor>
        </w:drawing>
      </w:r>
    </w:p>
    <w:p w:rsidR="003F305A" w:rsidRDefault="003F305A" w:rsidP="005C1314">
      <w:pPr>
        <w:tabs>
          <w:tab w:val="left" w:pos="120"/>
        </w:tabs>
        <w:rPr>
          <w:rFonts w:asciiTheme="minorEastAsia" w:hAnsiTheme="minorEastAsia"/>
          <w:szCs w:val="21"/>
        </w:rPr>
      </w:pPr>
    </w:p>
    <w:p w:rsidR="003F305A" w:rsidRDefault="003F305A" w:rsidP="005C1314">
      <w:pPr>
        <w:tabs>
          <w:tab w:val="left" w:pos="120"/>
        </w:tabs>
        <w:rPr>
          <w:rFonts w:asciiTheme="minorEastAsia" w:hAnsiTheme="minorEastAsia"/>
          <w:szCs w:val="21"/>
        </w:rPr>
      </w:pPr>
    </w:p>
    <w:p w:rsidR="003F305A" w:rsidRDefault="003F305A" w:rsidP="005C1314">
      <w:pPr>
        <w:tabs>
          <w:tab w:val="left" w:pos="120"/>
        </w:tabs>
        <w:rPr>
          <w:rFonts w:asciiTheme="minorEastAsia" w:hAnsiTheme="minorEastAsia"/>
          <w:szCs w:val="21"/>
        </w:rPr>
      </w:pPr>
    </w:p>
    <w:p w:rsidR="003F305A" w:rsidRDefault="003F305A" w:rsidP="005C1314">
      <w:pPr>
        <w:tabs>
          <w:tab w:val="left" w:pos="120"/>
        </w:tabs>
        <w:rPr>
          <w:rFonts w:asciiTheme="minorEastAsia" w:hAnsiTheme="minorEastAsia"/>
          <w:szCs w:val="21"/>
        </w:rPr>
      </w:pPr>
    </w:p>
    <w:p w:rsidR="003F305A" w:rsidRDefault="003F305A" w:rsidP="005C1314">
      <w:pPr>
        <w:tabs>
          <w:tab w:val="left" w:pos="120"/>
        </w:tabs>
        <w:rPr>
          <w:rFonts w:asciiTheme="minorEastAsia" w:hAnsiTheme="minorEastAsia"/>
          <w:szCs w:val="21"/>
        </w:rPr>
      </w:pPr>
    </w:p>
    <w:p w:rsidR="003F305A" w:rsidRDefault="003F305A" w:rsidP="005C1314">
      <w:pPr>
        <w:tabs>
          <w:tab w:val="left" w:pos="120"/>
        </w:tabs>
        <w:rPr>
          <w:rFonts w:asciiTheme="minorEastAsia" w:hAnsiTheme="minorEastAsia"/>
          <w:szCs w:val="21"/>
        </w:rPr>
      </w:pPr>
    </w:p>
    <w:p w:rsidR="005773D4" w:rsidRDefault="005773D4" w:rsidP="005C1314">
      <w:pPr>
        <w:tabs>
          <w:tab w:val="left" w:pos="120"/>
        </w:tabs>
        <w:rPr>
          <w:rFonts w:asciiTheme="minorEastAsia" w:hAnsiTheme="minorEastAsia"/>
          <w:szCs w:val="21"/>
        </w:rPr>
      </w:pPr>
    </w:p>
    <w:p w:rsidR="005773D4" w:rsidRDefault="005773D4" w:rsidP="005C1314">
      <w:pPr>
        <w:tabs>
          <w:tab w:val="left" w:pos="120"/>
        </w:tabs>
        <w:rPr>
          <w:rFonts w:asciiTheme="minorEastAsia" w:hAnsiTheme="minorEastAsia"/>
          <w:szCs w:val="21"/>
        </w:rPr>
      </w:pPr>
    </w:p>
    <w:p w:rsidR="007619B8" w:rsidRDefault="007619B8" w:rsidP="005773D4">
      <w:pPr>
        <w:tabs>
          <w:tab w:val="left" w:pos="120"/>
        </w:tabs>
        <w:jc w:val="center"/>
        <w:rPr>
          <w:rFonts w:asciiTheme="minorEastAsia" w:hAnsiTheme="minorEastAsia"/>
          <w:szCs w:val="21"/>
        </w:rPr>
      </w:pPr>
      <w:r>
        <w:rPr>
          <w:rFonts w:asciiTheme="minorEastAsia" w:hAnsiTheme="minorEastAsia" w:hint="eastAsia"/>
          <w:szCs w:val="21"/>
        </w:rPr>
        <w:t>図14.</w:t>
      </w:r>
      <w:r w:rsidR="00BE5E90">
        <w:rPr>
          <w:rFonts w:asciiTheme="minorEastAsia" w:hAnsiTheme="minorEastAsia" w:hint="eastAsia"/>
          <w:szCs w:val="21"/>
        </w:rPr>
        <w:t>試験</w:t>
      </w:r>
      <w:r>
        <w:rPr>
          <w:rFonts w:asciiTheme="minorEastAsia" w:hAnsiTheme="minorEastAsia" w:hint="eastAsia"/>
          <w:szCs w:val="21"/>
        </w:rPr>
        <w:t>区造成前の写真</w:t>
      </w:r>
    </w:p>
    <w:p w:rsidR="007619B8" w:rsidRDefault="005773D4" w:rsidP="005C1314">
      <w:pPr>
        <w:tabs>
          <w:tab w:val="left" w:pos="120"/>
        </w:tabs>
        <w:rPr>
          <w:rFonts w:asciiTheme="minorEastAsia" w:hAnsiTheme="minorEastAsia"/>
          <w:szCs w:val="21"/>
        </w:rPr>
      </w:pPr>
      <w:r>
        <w:rPr>
          <w:noProof/>
        </w:rPr>
        <w:drawing>
          <wp:anchor distT="0" distB="0" distL="114300" distR="114300" simplePos="0" relativeHeight="251673600" behindDoc="1" locked="0" layoutInCell="1" allowOverlap="1">
            <wp:simplePos x="0" y="0"/>
            <wp:positionH relativeFrom="column">
              <wp:posOffset>1301115</wp:posOffset>
            </wp:positionH>
            <wp:positionV relativeFrom="paragraph">
              <wp:posOffset>168275</wp:posOffset>
            </wp:positionV>
            <wp:extent cx="2997835" cy="2000250"/>
            <wp:effectExtent l="0" t="0" r="0" b="0"/>
            <wp:wrapTight wrapText="bothSides">
              <wp:wrapPolygon edited="0">
                <wp:start x="0" y="0"/>
                <wp:lineTo x="0" y="21394"/>
                <wp:lineTo x="21412" y="21394"/>
                <wp:lineTo x="21412" y="0"/>
                <wp:lineTo x="0" y="0"/>
              </wp:wrapPolygon>
            </wp:wrapTight>
            <wp:docPr id="2" name="図 2" descr="G:\DCIM\106_PANA\P106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6_PANA\P106047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835" cy="2000250"/>
                    </a:xfrm>
                    <a:prstGeom prst="rect">
                      <a:avLst/>
                    </a:prstGeom>
                    <a:noFill/>
                    <a:ln>
                      <a:noFill/>
                    </a:ln>
                  </pic:spPr>
                </pic:pic>
              </a:graphicData>
            </a:graphic>
          </wp:anchor>
        </w:drawing>
      </w: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773D4">
      <w:pPr>
        <w:tabs>
          <w:tab w:val="left" w:pos="120"/>
        </w:tabs>
        <w:jc w:val="center"/>
        <w:rPr>
          <w:rFonts w:asciiTheme="minorEastAsia" w:hAnsiTheme="minorEastAsia"/>
          <w:szCs w:val="21"/>
        </w:rPr>
      </w:pPr>
      <w:r>
        <w:rPr>
          <w:rFonts w:asciiTheme="minorEastAsia" w:hAnsiTheme="minorEastAsia" w:hint="eastAsia"/>
          <w:szCs w:val="21"/>
        </w:rPr>
        <w:t>図15.</w:t>
      </w:r>
      <w:r w:rsidR="00BE5E90">
        <w:rPr>
          <w:rFonts w:asciiTheme="minorEastAsia" w:hAnsiTheme="minorEastAsia" w:hint="eastAsia"/>
          <w:szCs w:val="21"/>
        </w:rPr>
        <w:t>試験</w:t>
      </w:r>
      <w:r>
        <w:rPr>
          <w:rFonts w:asciiTheme="minorEastAsia" w:hAnsiTheme="minorEastAsia" w:hint="eastAsia"/>
          <w:szCs w:val="21"/>
        </w:rPr>
        <w:t>区造成後の写真</w:t>
      </w:r>
    </w:p>
    <w:p w:rsidR="007619B8" w:rsidRPr="007619B8" w:rsidRDefault="005773D4" w:rsidP="005C1314">
      <w:pPr>
        <w:tabs>
          <w:tab w:val="left" w:pos="120"/>
        </w:tabs>
        <w:rPr>
          <w:rFonts w:asciiTheme="minorEastAsia" w:hAnsiTheme="minorEastAsia"/>
          <w:szCs w:val="21"/>
        </w:rPr>
      </w:pPr>
      <w:r>
        <w:rPr>
          <w:rFonts w:asciiTheme="minorEastAsia" w:hAnsiTheme="minorEastAsia"/>
          <w:noProof/>
          <w:szCs w:val="21"/>
        </w:rPr>
        <w:lastRenderedPageBreak/>
        <w:drawing>
          <wp:anchor distT="0" distB="0" distL="114300" distR="114300" simplePos="0" relativeHeight="251672576" behindDoc="1" locked="0" layoutInCell="1" allowOverlap="1">
            <wp:simplePos x="0" y="0"/>
            <wp:positionH relativeFrom="column">
              <wp:posOffset>-22860</wp:posOffset>
            </wp:positionH>
            <wp:positionV relativeFrom="paragraph">
              <wp:posOffset>339090</wp:posOffset>
            </wp:positionV>
            <wp:extent cx="5400675" cy="2486025"/>
            <wp:effectExtent l="19050" t="19050" r="28575" b="28575"/>
            <wp:wrapTight wrapText="bothSides">
              <wp:wrapPolygon edited="0">
                <wp:start x="-76" y="-166"/>
                <wp:lineTo x="-76" y="21683"/>
                <wp:lineTo x="21638" y="21683"/>
                <wp:lineTo x="21638" y="-166"/>
                <wp:lineTo x="-76" y="-166"/>
              </wp:wrapPolygon>
            </wp:wrapTight>
            <wp:docPr id="474" name="図 474" descr="F:\試験区　図(改)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試験区　図(改)JPEG.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2486025"/>
                    </a:xfrm>
                    <a:prstGeom prst="rect">
                      <a:avLst/>
                    </a:prstGeom>
                    <a:noFill/>
                    <a:ln>
                      <a:solidFill>
                        <a:schemeClr val="tx1"/>
                      </a:solidFill>
                    </a:ln>
                  </pic:spPr>
                </pic:pic>
              </a:graphicData>
            </a:graphic>
          </wp:anchor>
        </w:drawing>
      </w:r>
    </w:p>
    <w:p w:rsidR="003F305A" w:rsidRDefault="00FC1977" w:rsidP="00B92768">
      <w:pPr>
        <w:tabs>
          <w:tab w:val="left" w:pos="120"/>
        </w:tabs>
        <w:jc w:val="center"/>
        <w:rPr>
          <w:rFonts w:asciiTheme="minorEastAsia" w:hAnsiTheme="minorEastAsia"/>
          <w:szCs w:val="21"/>
        </w:rPr>
      </w:pPr>
      <w:r>
        <w:rPr>
          <w:rFonts w:asciiTheme="minorEastAsia" w:hAnsiTheme="minorEastAsia"/>
          <w:noProof/>
          <w:szCs w:val="21"/>
        </w:rPr>
        <w:pict>
          <v:rect id="正方形/長方形 483" o:spid="_x0000_s1028" style="position:absolute;left:0;text-align:left;margin-left:189.45pt;margin-top:-43.8pt;width:45.75pt;height:12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" fillcolor="white [3212]" stroked="f" strokeweight="2pt"/>
        </w:pict>
      </w:r>
      <w:r w:rsidR="007619B8">
        <w:rPr>
          <w:rFonts w:asciiTheme="minorEastAsia" w:hAnsiTheme="minorEastAsia" w:hint="eastAsia"/>
          <w:szCs w:val="21"/>
        </w:rPr>
        <w:t>図16.</w:t>
      </w:r>
      <w:r w:rsidR="00BE5E90">
        <w:rPr>
          <w:rFonts w:asciiTheme="minorEastAsia" w:hAnsiTheme="minorEastAsia" w:hint="eastAsia"/>
          <w:szCs w:val="21"/>
        </w:rPr>
        <w:t>試験</w:t>
      </w:r>
      <w:r w:rsidR="007619B8">
        <w:rPr>
          <w:rFonts w:asciiTheme="minorEastAsia" w:hAnsiTheme="minorEastAsia" w:hint="eastAsia"/>
          <w:szCs w:val="21"/>
        </w:rPr>
        <w:t>区模式図(水の流れあり)</w:t>
      </w:r>
    </w:p>
    <w:p w:rsidR="005773D4" w:rsidRDefault="005773D4" w:rsidP="005C1314">
      <w:pPr>
        <w:tabs>
          <w:tab w:val="left" w:pos="120"/>
        </w:tabs>
        <w:rPr>
          <w:rFonts w:asciiTheme="minorEastAsia" w:hAnsiTheme="minorEastAsia"/>
          <w:szCs w:val="21"/>
        </w:rPr>
      </w:pPr>
      <w:r>
        <w:rPr>
          <w:rFonts w:asciiTheme="minorEastAsia" w:hAnsiTheme="minorEastAsia"/>
          <w:noProof/>
          <w:szCs w:val="21"/>
        </w:rPr>
        <w:drawing>
          <wp:anchor distT="0" distB="0" distL="114300" distR="114300" simplePos="0" relativeHeight="251679744" behindDoc="1" locked="0" layoutInCell="1" allowOverlap="1">
            <wp:simplePos x="0" y="0"/>
            <wp:positionH relativeFrom="column">
              <wp:posOffset>-22860</wp:posOffset>
            </wp:positionH>
            <wp:positionV relativeFrom="paragraph">
              <wp:posOffset>720725</wp:posOffset>
            </wp:positionV>
            <wp:extent cx="5400675" cy="2419350"/>
            <wp:effectExtent l="19050" t="19050" r="28575" b="19050"/>
            <wp:wrapTight wrapText="bothSides">
              <wp:wrapPolygon edited="0">
                <wp:start x="-76" y="-170"/>
                <wp:lineTo x="-76" y="21600"/>
                <wp:lineTo x="21638" y="21600"/>
                <wp:lineTo x="21638" y="-170"/>
                <wp:lineTo x="-76" y="-170"/>
              </wp:wrapPolygon>
            </wp:wrapTight>
            <wp:docPr id="480" name="図 480" descr="F:\試験区　図（流れを止めた後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試験区　図（流れを止めた後Ver.）.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2419350"/>
                    </a:xfrm>
                    <a:prstGeom prst="rect">
                      <a:avLst/>
                    </a:prstGeom>
                    <a:noFill/>
                    <a:ln>
                      <a:solidFill>
                        <a:schemeClr val="tx1"/>
                      </a:solidFill>
                    </a:ln>
                  </pic:spPr>
                </pic:pic>
              </a:graphicData>
            </a:graphic>
          </wp:anchor>
        </w:drawing>
      </w:r>
    </w:p>
    <w:p w:rsidR="005773D4" w:rsidRDefault="005773D4" w:rsidP="005C1314">
      <w:pPr>
        <w:tabs>
          <w:tab w:val="left" w:pos="120"/>
        </w:tabs>
        <w:rPr>
          <w:rFonts w:asciiTheme="minorEastAsia" w:hAnsiTheme="minorEastAsia"/>
          <w:szCs w:val="21"/>
        </w:rPr>
      </w:pPr>
    </w:p>
    <w:p w:rsidR="005773D4" w:rsidRDefault="005773D4" w:rsidP="005C1314">
      <w:pPr>
        <w:tabs>
          <w:tab w:val="left" w:pos="120"/>
        </w:tabs>
        <w:rPr>
          <w:rFonts w:asciiTheme="minorEastAsia" w:hAnsiTheme="minorEastAsia"/>
          <w:szCs w:val="21"/>
        </w:rPr>
      </w:pPr>
    </w:p>
    <w:p w:rsidR="007619B8" w:rsidRDefault="007619B8" w:rsidP="00B92768">
      <w:pPr>
        <w:tabs>
          <w:tab w:val="left" w:pos="120"/>
        </w:tabs>
        <w:jc w:val="center"/>
        <w:rPr>
          <w:rFonts w:asciiTheme="minorEastAsia" w:hAnsiTheme="minorEastAsia"/>
          <w:color w:val="FF0000"/>
          <w:szCs w:val="21"/>
        </w:rPr>
      </w:pPr>
      <w:r>
        <w:rPr>
          <w:rFonts w:asciiTheme="minorEastAsia" w:hAnsiTheme="minorEastAsia" w:hint="eastAsia"/>
          <w:szCs w:val="21"/>
        </w:rPr>
        <w:t>図17.</w:t>
      </w:r>
      <w:r w:rsidRPr="007619B8">
        <w:rPr>
          <w:rFonts w:asciiTheme="minorEastAsia" w:hAnsiTheme="minorEastAsia" w:hint="eastAsia"/>
          <w:szCs w:val="21"/>
        </w:rPr>
        <w:t xml:space="preserve"> </w:t>
      </w:r>
      <w:r w:rsidR="00BE5E90">
        <w:rPr>
          <w:rFonts w:asciiTheme="minorEastAsia" w:hAnsiTheme="minorEastAsia" w:hint="eastAsia"/>
          <w:szCs w:val="21"/>
        </w:rPr>
        <w:t>試験</w:t>
      </w:r>
      <w:r>
        <w:rPr>
          <w:rFonts w:asciiTheme="minorEastAsia" w:hAnsiTheme="minorEastAsia" w:hint="eastAsia"/>
          <w:szCs w:val="21"/>
        </w:rPr>
        <w:t>区模式図(水の流れなし)</w:t>
      </w:r>
    </w:p>
    <w:p w:rsidR="009120F0" w:rsidRDefault="009120F0" w:rsidP="005C1314">
      <w:pPr>
        <w:tabs>
          <w:tab w:val="left" w:pos="120"/>
        </w:tabs>
        <w:rPr>
          <w:rFonts w:asciiTheme="minorEastAsia" w:hAnsiTheme="minorEastAsia"/>
          <w:color w:val="FF0000"/>
          <w:szCs w:val="21"/>
        </w:rPr>
      </w:pPr>
    </w:p>
    <w:p w:rsidR="009120F0" w:rsidRPr="009120F0" w:rsidRDefault="009120F0" w:rsidP="005C1314">
      <w:pPr>
        <w:tabs>
          <w:tab w:val="left" w:pos="120"/>
        </w:tabs>
        <w:rPr>
          <w:rFonts w:asciiTheme="minorEastAsia" w:hAnsiTheme="minorEastAsia"/>
          <w:szCs w:val="21"/>
        </w:rPr>
      </w:pPr>
    </w:p>
    <w:p w:rsidR="003F305A" w:rsidRPr="006B36DE" w:rsidRDefault="003F305A"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B92768" w:rsidP="005C1314">
      <w:pPr>
        <w:tabs>
          <w:tab w:val="left" w:pos="120"/>
        </w:tabs>
        <w:rPr>
          <w:rFonts w:asciiTheme="minorEastAsia" w:hAnsiTheme="minorEastAsia"/>
          <w:szCs w:val="21"/>
        </w:rPr>
      </w:pPr>
      <w:r>
        <w:rPr>
          <w:noProof/>
        </w:rPr>
        <w:lastRenderedPageBreak/>
        <w:drawing>
          <wp:anchor distT="0" distB="0" distL="114300" distR="114300" simplePos="0" relativeHeight="251675648" behindDoc="1" locked="0" layoutInCell="1" allowOverlap="1">
            <wp:simplePos x="0" y="0"/>
            <wp:positionH relativeFrom="column">
              <wp:posOffset>348615</wp:posOffset>
            </wp:positionH>
            <wp:positionV relativeFrom="paragraph">
              <wp:posOffset>53975</wp:posOffset>
            </wp:positionV>
            <wp:extent cx="4772025" cy="2853690"/>
            <wp:effectExtent l="0" t="0" r="9525" b="22860"/>
            <wp:wrapTight wrapText="bothSides">
              <wp:wrapPolygon edited="0">
                <wp:start x="0" y="0"/>
                <wp:lineTo x="0" y="21629"/>
                <wp:lineTo x="21557" y="21629"/>
                <wp:lineTo x="21557" y="0"/>
                <wp:lineTo x="0" y="0"/>
              </wp:wrapPolygon>
            </wp:wrapTight>
            <wp:docPr id="476" name="グラフ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7619B8" w:rsidRDefault="007619B8" w:rsidP="005C1314">
      <w:pPr>
        <w:tabs>
          <w:tab w:val="left" w:pos="120"/>
        </w:tabs>
        <w:rPr>
          <w:rFonts w:asciiTheme="minorEastAsia" w:hAnsiTheme="minorEastAsia"/>
          <w:szCs w:val="21"/>
        </w:rPr>
      </w:pPr>
    </w:p>
    <w:p w:rsidR="006B36DE" w:rsidRDefault="006B36DE" w:rsidP="005C1314">
      <w:pPr>
        <w:tabs>
          <w:tab w:val="left" w:pos="120"/>
        </w:tabs>
        <w:rPr>
          <w:rFonts w:asciiTheme="minorEastAsia" w:hAnsiTheme="minorEastAsia"/>
          <w:szCs w:val="21"/>
        </w:rPr>
      </w:pPr>
    </w:p>
    <w:p w:rsidR="00B92768" w:rsidRDefault="00B92768" w:rsidP="005C1314">
      <w:pPr>
        <w:tabs>
          <w:tab w:val="left" w:pos="120"/>
        </w:tabs>
        <w:rPr>
          <w:rFonts w:asciiTheme="minorEastAsia" w:hAnsiTheme="minorEastAsia"/>
          <w:szCs w:val="21"/>
        </w:rPr>
      </w:pPr>
    </w:p>
    <w:p w:rsidR="00B92768" w:rsidRDefault="00B92768" w:rsidP="005C1314">
      <w:pPr>
        <w:tabs>
          <w:tab w:val="left" w:pos="120"/>
        </w:tabs>
        <w:rPr>
          <w:rFonts w:asciiTheme="minorEastAsia" w:hAnsiTheme="minorEastAsia"/>
          <w:szCs w:val="21"/>
        </w:rPr>
      </w:pPr>
    </w:p>
    <w:p w:rsidR="00B92768" w:rsidRDefault="00B92768" w:rsidP="005C1314">
      <w:pPr>
        <w:tabs>
          <w:tab w:val="left" w:pos="120"/>
        </w:tabs>
        <w:rPr>
          <w:rFonts w:asciiTheme="minorEastAsia" w:hAnsiTheme="minorEastAsia"/>
          <w:szCs w:val="21"/>
        </w:rPr>
      </w:pPr>
    </w:p>
    <w:p w:rsidR="00B92768" w:rsidRDefault="00B92768" w:rsidP="005C1314">
      <w:pPr>
        <w:tabs>
          <w:tab w:val="left" w:pos="120"/>
        </w:tabs>
        <w:rPr>
          <w:rFonts w:asciiTheme="minorEastAsia" w:hAnsiTheme="minorEastAsia"/>
          <w:szCs w:val="21"/>
        </w:rPr>
      </w:pPr>
    </w:p>
    <w:p w:rsidR="00B92768" w:rsidRDefault="00B92768" w:rsidP="005C1314">
      <w:pPr>
        <w:tabs>
          <w:tab w:val="left" w:pos="120"/>
        </w:tabs>
        <w:rPr>
          <w:rFonts w:asciiTheme="minorEastAsia" w:hAnsiTheme="minorEastAsia"/>
          <w:szCs w:val="21"/>
        </w:rPr>
      </w:pPr>
    </w:p>
    <w:p w:rsidR="006B36DE" w:rsidRDefault="006B36DE" w:rsidP="00B92768">
      <w:pPr>
        <w:tabs>
          <w:tab w:val="left" w:pos="120"/>
        </w:tabs>
        <w:jc w:val="center"/>
        <w:rPr>
          <w:rFonts w:asciiTheme="minorEastAsia" w:hAnsiTheme="minorEastAsia" w:cs="Times New Roman"/>
          <w:color w:val="000000"/>
          <w:szCs w:val="21"/>
        </w:rPr>
      </w:pPr>
      <w:r>
        <w:rPr>
          <w:rFonts w:asciiTheme="minorEastAsia" w:hAnsiTheme="minorEastAsia" w:hint="eastAsia"/>
          <w:szCs w:val="21"/>
        </w:rPr>
        <w:t>図18.試験区①の</w:t>
      </w:r>
      <w:r w:rsidRPr="00BC1245">
        <w:rPr>
          <w:rFonts w:asciiTheme="minorEastAsia" w:hAnsiTheme="minorEastAsia" w:cs="Times New Roman"/>
          <w:color w:val="000000"/>
          <w:szCs w:val="21"/>
        </w:rPr>
        <w:t>NO</w:t>
      </w:r>
      <w:r w:rsidRPr="00BC1245">
        <w:rPr>
          <w:rFonts w:asciiTheme="minorEastAsia" w:hAnsiTheme="minorEastAsia" w:cs="Times New Roman"/>
          <w:color w:val="000000"/>
          <w:szCs w:val="21"/>
          <w:vertAlign w:val="subscript"/>
        </w:rPr>
        <w:t>3</w:t>
      </w:r>
      <w:r w:rsidRPr="00BC1245">
        <w:rPr>
          <w:rFonts w:asciiTheme="minorEastAsia" w:hAnsiTheme="minorEastAsia" w:cs="Times New Roman"/>
          <w:color w:val="000000"/>
          <w:szCs w:val="21"/>
        </w:rPr>
        <w:t>-N</w:t>
      </w:r>
      <w:r>
        <w:rPr>
          <w:rFonts w:asciiTheme="minorEastAsia" w:hAnsiTheme="minorEastAsia" w:cs="Times New Roman" w:hint="eastAsia"/>
          <w:color w:val="000000"/>
          <w:szCs w:val="21"/>
        </w:rPr>
        <w:t>濃度</w:t>
      </w:r>
    </w:p>
    <w:p w:rsidR="006B36DE" w:rsidRDefault="006B36DE" w:rsidP="005C1314">
      <w:pPr>
        <w:tabs>
          <w:tab w:val="left" w:pos="120"/>
        </w:tabs>
        <w:rPr>
          <w:rFonts w:asciiTheme="minorEastAsia" w:hAnsiTheme="minorEastAsia" w:cs="Times New Roman"/>
          <w:color w:val="000000"/>
          <w:szCs w:val="21"/>
        </w:rPr>
      </w:pPr>
    </w:p>
    <w:p w:rsidR="006B36DE" w:rsidRDefault="006B36DE" w:rsidP="005C1314">
      <w:pPr>
        <w:tabs>
          <w:tab w:val="left" w:pos="120"/>
        </w:tabs>
        <w:rPr>
          <w:rFonts w:asciiTheme="minorEastAsia" w:hAnsiTheme="minorEastAsia" w:cs="Times New Roman"/>
          <w:color w:val="000000"/>
          <w:szCs w:val="21"/>
        </w:rPr>
      </w:pPr>
    </w:p>
    <w:p w:rsidR="00A160B5" w:rsidRDefault="00A160B5" w:rsidP="005C1314">
      <w:pPr>
        <w:tabs>
          <w:tab w:val="left" w:pos="120"/>
        </w:tabs>
        <w:rPr>
          <w:rFonts w:asciiTheme="minorEastAsia" w:hAnsiTheme="minorEastAsia" w:cs="Times New Roman"/>
          <w:color w:val="000000"/>
          <w:szCs w:val="21"/>
        </w:rPr>
      </w:pPr>
    </w:p>
    <w:p w:rsidR="00A160B5" w:rsidRDefault="00B92768" w:rsidP="005C1314">
      <w:pPr>
        <w:tabs>
          <w:tab w:val="left" w:pos="120"/>
        </w:tabs>
        <w:rPr>
          <w:rFonts w:asciiTheme="minorEastAsia" w:hAnsiTheme="minorEastAsia" w:cs="Times New Roman"/>
          <w:color w:val="000000"/>
          <w:szCs w:val="21"/>
        </w:rPr>
      </w:pPr>
      <w:r>
        <w:rPr>
          <w:noProof/>
        </w:rPr>
        <w:drawing>
          <wp:anchor distT="0" distB="0" distL="114300" distR="114300" simplePos="0" relativeHeight="251677696" behindDoc="1" locked="0" layoutInCell="1" allowOverlap="1">
            <wp:simplePos x="0" y="0"/>
            <wp:positionH relativeFrom="column">
              <wp:posOffset>348615</wp:posOffset>
            </wp:positionH>
            <wp:positionV relativeFrom="paragraph">
              <wp:posOffset>44450</wp:posOffset>
            </wp:positionV>
            <wp:extent cx="4810125" cy="2884170"/>
            <wp:effectExtent l="0" t="0" r="9525" b="11430"/>
            <wp:wrapTight wrapText="bothSides">
              <wp:wrapPolygon edited="0">
                <wp:start x="0" y="0"/>
                <wp:lineTo x="0" y="21543"/>
                <wp:lineTo x="21557" y="21543"/>
                <wp:lineTo x="21557" y="0"/>
                <wp:lineTo x="0" y="0"/>
              </wp:wrapPolygon>
            </wp:wrapTight>
            <wp:docPr id="478" name="グラフ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A160B5" w:rsidRDefault="00A160B5" w:rsidP="005C1314">
      <w:pPr>
        <w:tabs>
          <w:tab w:val="left" w:pos="120"/>
        </w:tabs>
        <w:rPr>
          <w:rFonts w:asciiTheme="minorEastAsia" w:hAnsiTheme="minorEastAsia" w:cs="Times New Roman"/>
          <w:color w:val="000000"/>
          <w:szCs w:val="21"/>
        </w:rPr>
      </w:pPr>
    </w:p>
    <w:p w:rsidR="00A160B5" w:rsidRDefault="00A160B5" w:rsidP="005C1314">
      <w:pPr>
        <w:tabs>
          <w:tab w:val="left" w:pos="120"/>
        </w:tabs>
        <w:rPr>
          <w:rFonts w:asciiTheme="minorEastAsia" w:hAnsiTheme="minorEastAsia" w:cs="Times New Roman"/>
          <w:color w:val="000000"/>
          <w:szCs w:val="21"/>
        </w:rPr>
      </w:pPr>
    </w:p>
    <w:p w:rsidR="006B36DE" w:rsidRDefault="006B36DE" w:rsidP="005C1314">
      <w:pPr>
        <w:tabs>
          <w:tab w:val="left" w:pos="120"/>
        </w:tabs>
        <w:rPr>
          <w:rFonts w:asciiTheme="minorEastAsia" w:hAnsiTheme="minorEastAsia" w:cs="Times New Roman"/>
          <w:color w:val="000000"/>
          <w:szCs w:val="21"/>
        </w:rPr>
      </w:pPr>
    </w:p>
    <w:p w:rsidR="006B36DE" w:rsidRDefault="006B36DE" w:rsidP="005C1314">
      <w:pPr>
        <w:tabs>
          <w:tab w:val="left" w:pos="120"/>
        </w:tabs>
        <w:rPr>
          <w:rFonts w:asciiTheme="minorEastAsia" w:hAnsiTheme="minorEastAsia" w:cs="Times New Roman"/>
          <w:color w:val="000000"/>
          <w:szCs w:val="21"/>
        </w:rPr>
      </w:pPr>
    </w:p>
    <w:p w:rsidR="006B36DE" w:rsidRDefault="006B36DE" w:rsidP="005C1314">
      <w:pPr>
        <w:tabs>
          <w:tab w:val="left" w:pos="120"/>
        </w:tabs>
        <w:rPr>
          <w:rFonts w:asciiTheme="minorEastAsia" w:hAnsiTheme="minorEastAsia" w:cs="Times New Roman"/>
          <w:color w:val="000000"/>
          <w:szCs w:val="21"/>
        </w:rPr>
      </w:pPr>
    </w:p>
    <w:p w:rsidR="006B36DE" w:rsidRDefault="006B36DE" w:rsidP="005C1314">
      <w:pPr>
        <w:tabs>
          <w:tab w:val="left" w:pos="120"/>
        </w:tabs>
        <w:rPr>
          <w:rFonts w:asciiTheme="minorEastAsia" w:hAnsiTheme="minorEastAsia" w:cs="Times New Roman"/>
          <w:color w:val="000000"/>
          <w:szCs w:val="21"/>
        </w:rPr>
      </w:pPr>
    </w:p>
    <w:p w:rsidR="006B36DE" w:rsidRDefault="006B36DE" w:rsidP="005C1314">
      <w:pPr>
        <w:tabs>
          <w:tab w:val="left" w:pos="120"/>
        </w:tabs>
        <w:rPr>
          <w:rFonts w:asciiTheme="minorEastAsia" w:hAnsiTheme="minorEastAsia" w:cs="Times New Roman"/>
          <w:color w:val="000000"/>
          <w:szCs w:val="21"/>
        </w:rPr>
      </w:pPr>
    </w:p>
    <w:p w:rsidR="006B36DE" w:rsidRDefault="006B36DE" w:rsidP="005C1314">
      <w:pPr>
        <w:tabs>
          <w:tab w:val="left" w:pos="120"/>
        </w:tabs>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7C550C" w:rsidRDefault="007C550C" w:rsidP="00B92768">
      <w:pPr>
        <w:tabs>
          <w:tab w:val="left" w:pos="120"/>
        </w:tabs>
        <w:jc w:val="center"/>
        <w:rPr>
          <w:rFonts w:asciiTheme="minorEastAsia" w:hAnsiTheme="minorEastAsia" w:cs="Times New Roman"/>
          <w:color w:val="000000"/>
          <w:szCs w:val="21"/>
        </w:rPr>
      </w:pPr>
      <w:r>
        <w:rPr>
          <w:rFonts w:asciiTheme="minorEastAsia" w:hAnsiTheme="minorEastAsia" w:hint="eastAsia"/>
          <w:szCs w:val="21"/>
        </w:rPr>
        <w:t>図19.試験区②の</w:t>
      </w:r>
      <w:r w:rsidRPr="00BC1245">
        <w:rPr>
          <w:rFonts w:asciiTheme="minorEastAsia" w:hAnsiTheme="minorEastAsia" w:cs="Times New Roman"/>
          <w:color w:val="000000"/>
          <w:szCs w:val="21"/>
        </w:rPr>
        <w:t>NO</w:t>
      </w:r>
      <w:r w:rsidRPr="00BC1245">
        <w:rPr>
          <w:rFonts w:asciiTheme="minorEastAsia" w:hAnsiTheme="minorEastAsia" w:cs="Times New Roman"/>
          <w:color w:val="000000"/>
          <w:szCs w:val="21"/>
          <w:vertAlign w:val="subscript"/>
        </w:rPr>
        <w:t>3</w:t>
      </w:r>
      <w:r w:rsidRPr="00BC1245">
        <w:rPr>
          <w:rFonts w:asciiTheme="minorEastAsia" w:hAnsiTheme="minorEastAsia" w:cs="Times New Roman"/>
          <w:color w:val="000000"/>
          <w:szCs w:val="21"/>
        </w:rPr>
        <w:t>-N</w:t>
      </w:r>
      <w:r>
        <w:rPr>
          <w:rFonts w:asciiTheme="minorEastAsia" w:hAnsiTheme="minorEastAsia" w:cs="Times New Roman" w:hint="eastAsia"/>
          <w:color w:val="000000"/>
          <w:szCs w:val="21"/>
        </w:rPr>
        <w:t>濃度</w:t>
      </w:r>
    </w:p>
    <w:p w:rsidR="007C550C" w:rsidRPr="006B36DE" w:rsidRDefault="007C550C" w:rsidP="007C550C">
      <w:pPr>
        <w:rPr>
          <w:rFonts w:asciiTheme="minorEastAsia" w:hAnsiTheme="minorEastAsia"/>
          <w:szCs w:val="21"/>
        </w:rPr>
      </w:pPr>
    </w:p>
    <w:p w:rsid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B92768" w:rsidP="006B36DE">
      <w:pPr>
        <w:rPr>
          <w:rFonts w:asciiTheme="minorEastAsia" w:hAnsiTheme="minorEastAsia"/>
          <w:szCs w:val="21"/>
        </w:rPr>
      </w:pPr>
      <w:r>
        <w:rPr>
          <w:noProof/>
        </w:rPr>
        <w:lastRenderedPageBreak/>
        <w:drawing>
          <wp:anchor distT="0" distB="0" distL="114300" distR="114300" simplePos="0" relativeHeight="251676672" behindDoc="1" locked="0" layoutInCell="1" allowOverlap="1">
            <wp:simplePos x="0" y="0"/>
            <wp:positionH relativeFrom="column">
              <wp:posOffset>281940</wp:posOffset>
            </wp:positionH>
            <wp:positionV relativeFrom="paragraph">
              <wp:posOffset>177800</wp:posOffset>
            </wp:positionV>
            <wp:extent cx="4813300" cy="2886075"/>
            <wp:effectExtent l="0" t="0" r="25400" b="9525"/>
            <wp:wrapTight wrapText="bothSides">
              <wp:wrapPolygon edited="0">
                <wp:start x="0" y="0"/>
                <wp:lineTo x="0" y="21529"/>
                <wp:lineTo x="21628" y="21529"/>
                <wp:lineTo x="21628" y="0"/>
                <wp:lineTo x="0" y="0"/>
              </wp:wrapPolygon>
            </wp:wrapTight>
            <wp:docPr id="477" name="グラフ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Default="006B36DE" w:rsidP="006B36DE">
      <w:pPr>
        <w:rPr>
          <w:rFonts w:asciiTheme="minorEastAsia" w:hAnsiTheme="minorEastAsia"/>
          <w:szCs w:val="21"/>
        </w:rPr>
      </w:pPr>
    </w:p>
    <w:p w:rsidR="006B36DE" w:rsidRDefault="006B36DE" w:rsidP="006B36DE">
      <w:pPr>
        <w:rPr>
          <w:rFonts w:asciiTheme="minorEastAsia" w:hAnsiTheme="minorEastAsia"/>
          <w:szCs w:val="21"/>
        </w:rPr>
      </w:pPr>
    </w:p>
    <w:p w:rsidR="007C550C" w:rsidRDefault="007C550C" w:rsidP="006B36DE">
      <w:pPr>
        <w:rPr>
          <w:rFonts w:asciiTheme="minorEastAsia" w:hAnsiTheme="minorEastAsia"/>
          <w:szCs w:val="21"/>
        </w:rPr>
      </w:pPr>
    </w:p>
    <w:p w:rsidR="00B92768" w:rsidRDefault="00B92768" w:rsidP="006B36DE">
      <w:pPr>
        <w:rPr>
          <w:rFonts w:asciiTheme="minorEastAsia" w:hAnsiTheme="minorEastAsia"/>
          <w:szCs w:val="21"/>
        </w:rPr>
      </w:pPr>
    </w:p>
    <w:p w:rsidR="00B92768" w:rsidRDefault="00B92768" w:rsidP="006B36DE">
      <w:pPr>
        <w:rPr>
          <w:rFonts w:asciiTheme="minorEastAsia" w:hAnsiTheme="minorEastAsia"/>
          <w:szCs w:val="21"/>
        </w:rPr>
      </w:pPr>
    </w:p>
    <w:p w:rsidR="00B92768" w:rsidRDefault="00B92768" w:rsidP="006B36DE">
      <w:pPr>
        <w:rPr>
          <w:rFonts w:asciiTheme="minorEastAsia" w:hAnsiTheme="minorEastAsia"/>
          <w:szCs w:val="21"/>
        </w:rPr>
      </w:pPr>
    </w:p>
    <w:p w:rsidR="00B92768" w:rsidRPr="006B36DE" w:rsidRDefault="00B92768" w:rsidP="006B36DE">
      <w:pPr>
        <w:rPr>
          <w:rFonts w:asciiTheme="minorEastAsia" w:hAnsiTheme="minorEastAsia"/>
          <w:szCs w:val="21"/>
        </w:rPr>
      </w:pPr>
    </w:p>
    <w:p w:rsidR="007C550C" w:rsidRDefault="007C550C" w:rsidP="00B92768">
      <w:pPr>
        <w:tabs>
          <w:tab w:val="left" w:pos="120"/>
        </w:tabs>
        <w:jc w:val="center"/>
        <w:rPr>
          <w:rFonts w:asciiTheme="minorEastAsia" w:hAnsiTheme="minorEastAsia" w:cs="Times New Roman"/>
          <w:color w:val="000000"/>
          <w:szCs w:val="21"/>
        </w:rPr>
      </w:pPr>
      <w:r>
        <w:rPr>
          <w:rFonts w:asciiTheme="minorEastAsia" w:hAnsiTheme="minorEastAsia" w:hint="eastAsia"/>
          <w:szCs w:val="21"/>
        </w:rPr>
        <w:t>図20.試験区③の</w:t>
      </w:r>
      <w:r w:rsidRPr="00BC1245">
        <w:rPr>
          <w:rFonts w:asciiTheme="minorEastAsia" w:hAnsiTheme="minorEastAsia" w:cs="Times New Roman"/>
          <w:color w:val="000000"/>
          <w:szCs w:val="21"/>
        </w:rPr>
        <w:t>NO</w:t>
      </w:r>
      <w:r w:rsidRPr="00BC1245">
        <w:rPr>
          <w:rFonts w:asciiTheme="minorEastAsia" w:hAnsiTheme="minorEastAsia" w:cs="Times New Roman"/>
          <w:color w:val="000000"/>
          <w:szCs w:val="21"/>
          <w:vertAlign w:val="subscript"/>
        </w:rPr>
        <w:t>3</w:t>
      </w:r>
      <w:r w:rsidRPr="00BC1245">
        <w:rPr>
          <w:rFonts w:asciiTheme="minorEastAsia" w:hAnsiTheme="minorEastAsia" w:cs="Times New Roman"/>
          <w:color w:val="000000"/>
          <w:szCs w:val="21"/>
        </w:rPr>
        <w:t>-N</w:t>
      </w:r>
      <w:r>
        <w:rPr>
          <w:rFonts w:asciiTheme="minorEastAsia" w:hAnsiTheme="minorEastAsia" w:cs="Times New Roman" w:hint="eastAsia"/>
          <w:color w:val="000000"/>
          <w:szCs w:val="21"/>
        </w:rPr>
        <w:t>濃度</w:t>
      </w:r>
    </w:p>
    <w:p w:rsidR="006B36DE" w:rsidRPr="006B36DE" w:rsidRDefault="006B36DE" w:rsidP="00B92768">
      <w:pPr>
        <w:jc w:val="cente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Default="00B92768" w:rsidP="006B36DE">
      <w:pPr>
        <w:rPr>
          <w:rFonts w:asciiTheme="minorEastAsia" w:hAnsiTheme="minorEastAsia"/>
          <w:szCs w:val="21"/>
        </w:rPr>
      </w:pPr>
      <w:r>
        <w:rPr>
          <w:noProof/>
        </w:rPr>
        <w:drawing>
          <wp:anchor distT="0" distB="0" distL="114300" distR="114300" simplePos="0" relativeHeight="251678720" behindDoc="1" locked="0" layoutInCell="1" allowOverlap="1">
            <wp:simplePos x="0" y="0"/>
            <wp:positionH relativeFrom="column">
              <wp:posOffset>320040</wp:posOffset>
            </wp:positionH>
            <wp:positionV relativeFrom="paragraph">
              <wp:posOffset>73025</wp:posOffset>
            </wp:positionV>
            <wp:extent cx="4772025" cy="2861310"/>
            <wp:effectExtent l="0" t="0" r="9525" b="15240"/>
            <wp:wrapTight wrapText="bothSides">
              <wp:wrapPolygon edited="0">
                <wp:start x="0" y="0"/>
                <wp:lineTo x="0" y="21571"/>
                <wp:lineTo x="21557" y="21571"/>
                <wp:lineTo x="21557" y="0"/>
                <wp:lineTo x="0" y="0"/>
              </wp:wrapPolygon>
            </wp:wrapTight>
            <wp:docPr id="479" name="グラフ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6B36DE" w:rsidRDefault="006B36DE" w:rsidP="006B36DE">
      <w:pPr>
        <w:rPr>
          <w:rFonts w:asciiTheme="minorEastAsia" w:hAnsiTheme="minorEastAsia"/>
          <w:szCs w:val="21"/>
        </w:rPr>
      </w:pPr>
    </w:p>
    <w:p w:rsidR="006B36DE" w:rsidRDefault="006B36DE" w:rsidP="006B36DE">
      <w:pPr>
        <w:rPr>
          <w:rFonts w:asciiTheme="minorEastAsia" w:hAnsiTheme="minorEastAsia"/>
          <w:szCs w:val="21"/>
        </w:rPr>
      </w:pPr>
    </w:p>
    <w:p w:rsidR="006B36DE" w:rsidRDefault="006B36DE" w:rsidP="006B36DE">
      <w:pPr>
        <w:rPr>
          <w:rFonts w:asciiTheme="minorEastAsia" w:hAnsiTheme="minorEastAsia"/>
          <w:szCs w:val="21"/>
        </w:rPr>
      </w:pPr>
    </w:p>
    <w:p w:rsidR="006B36DE" w:rsidRDefault="006B36DE" w:rsidP="006B36DE">
      <w:pPr>
        <w:rPr>
          <w:rFonts w:asciiTheme="minorEastAsia" w:hAnsiTheme="minorEastAsia"/>
          <w:szCs w:val="21"/>
        </w:rPr>
      </w:pPr>
    </w:p>
    <w:p w:rsid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Pr="006B36DE" w:rsidRDefault="006B36DE" w:rsidP="006B36DE">
      <w:pPr>
        <w:rPr>
          <w:rFonts w:asciiTheme="minorEastAsia" w:hAnsiTheme="minorEastAsia"/>
          <w:szCs w:val="21"/>
        </w:rPr>
      </w:pPr>
    </w:p>
    <w:p w:rsidR="006B36DE" w:rsidRDefault="006B36DE" w:rsidP="006B36DE">
      <w:pPr>
        <w:rPr>
          <w:rFonts w:asciiTheme="minorEastAsia" w:hAnsiTheme="minorEastAsia"/>
          <w:szCs w:val="21"/>
        </w:rPr>
      </w:pPr>
    </w:p>
    <w:p w:rsidR="006B36DE" w:rsidRDefault="006B36DE" w:rsidP="00B92768">
      <w:pPr>
        <w:tabs>
          <w:tab w:val="left" w:pos="120"/>
        </w:tabs>
        <w:jc w:val="center"/>
        <w:rPr>
          <w:rFonts w:asciiTheme="minorEastAsia" w:hAnsiTheme="minorEastAsia" w:cs="Times New Roman"/>
          <w:color w:val="000000"/>
          <w:szCs w:val="21"/>
        </w:rPr>
      </w:pPr>
      <w:r>
        <w:rPr>
          <w:rFonts w:asciiTheme="minorEastAsia" w:hAnsiTheme="minorEastAsia" w:hint="eastAsia"/>
          <w:szCs w:val="21"/>
        </w:rPr>
        <w:t>図21.試験区</w:t>
      </w:r>
      <w:r w:rsidR="007C550C">
        <w:rPr>
          <w:rFonts w:asciiTheme="minorEastAsia" w:hAnsiTheme="minorEastAsia" w:hint="eastAsia"/>
          <w:szCs w:val="21"/>
        </w:rPr>
        <w:t>④</w:t>
      </w:r>
      <w:r>
        <w:rPr>
          <w:rFonts w:asciiTheme="minorEastAsia" w:hAnsiTheme="minorEastAsia" w:hint="eastAsia"/>
          <w:szCs w:val="21"/>
        </w:rPr>
        <w:t>の</w:t>
      </w:r>
      <w:r w:rsidRPr="00BC1245">
        <w:rPr>
          <w:rFonts w:asciiTheme="minorEastAsia" w:hAnsiTheme="minorEastAsia" w:cs="Times New Roman"/>
          <w:color w:val="000000"/>
          <w:szCs w:val="21"/>
        </w:rPr>
        <w:t>NO</w:t>
      </w:r>
      <w:r w:rsidRPr="00BC1245">
        <w:rPr>
          <w:rFonts w:asciiTheme="minorEastAsia" w:hAnsiTheme="minorEastAsia" w:cs="Times New Roman"/>
          <w:color w:val="000000"/>
          <w:szCs w:val="21"/>
          <w:vertAlign w:val="subscript"/>
        </w:rPr>
        <w:t>3</w:t>
      </w:r>
      <w:r w:rsidRPr="00BC1245">
        <w:rPr>
          <w:rFonts w:asciiTheme="minorEastAsia" w:hAnsiTheme="minorEastAsia" w:cs="Times New Roman"/>
          <w:color w:val="000000"/>
          <w:szCs w:val="21"/>
        </w:rPr>
        <w:t>-N</w:t>
      </w:r>
      <w:r>
        <w:rPr>
          <w:rFonts w:asciiTheme="minorEastAsia" w:hAnsiTheme="minorEastAsia" w:cs="Times New Roman" w:hint="eastAsia"/>
          <w:color w:val="000000"/>
          <w:szCs w:val="21"/>
        </w:rPr>
        <w:t>濃度</w:t>
      </w:r>
    </w:p>
    <w:p w:rsidR="006B36DE" w:rsidRDefault="006B36DE" w:rsidP="006B36DE">
      <w:pPr>
        <w:rPr>
          <w:rFonts w:asciiTheme="minorEastAsia" w:hAnsiTheme="minorEastAsia"/>
          <w:szCs w:val="21"/>
        </w:rPr>
      </w:pPr>
    </w:p>
    <w:p w:rsidR="00F17423" w:rsidRDefault="00F17423" w:rsidP="006B36DE">
      <w:pPr>
        <w:rPr>
          <w:rFonts w:asciiTheme="minorEastAsia" w:hAnsiTheme="minorEastAsia"/>
          <w:szCs w:val="21"/>
        </w:rPr>
      </w:pPr>
    </w:p>
    <w:p w:rsidR="00F17423" w:rsidRDefault="00F17423" w:rsidP="006B36DE">
      <w:pPr>
        <w:rPr>
          <w:rFonts w:asciiTheme="minorEastAsia" w:hAnsiTheme="minorEastAsia"/>
          <w:szCs w:val="21"/>
        </w:rPr>
      </w:pPr>
    </w:p>
    <w:p w:rsidR="00F17423" w:rsidRDefault="00F17423" w:rsidP="006B36DE">
      <w:pPr>
        <w:rPr>
          <w:rFonts w:asciiTheme="minorEastAsia" w:hAnsiTheme="minorEastAsia"/>
          <w:szCs w:val="21"/>
        </w:rPr>
      </w:pPr>
    </w:p>
    <w:p w:rsidR="00F17423" w:rsidRDefault="00F17423" w:rsidP="006B36DE">
      <w:pPr>
        <w:rPr>
          <w:rFonts w:asciiTheme="minorEastAsia" w:hAnsiTheme="minorEastAsia"/>
          <w:szCs w:val="21"/>
        </w:rPr>
      </w:pPr>
    </w:p>
    <w:p w:rsidR="00F17423" w:rsidRDefault="00F17423" w:rsidP="006B36DE">
      <w:pPr>
        <w:rPr>
          <w:rFonts w:asciiTheme="minorEastAsia" w:hAnsiTheme="minorEastAsia"/>
          <w:szCs w:val="21"/>
        </w:rPr>
      </w:pPr>
    </w:p>
    <w:p w:rsidR="00F17423" w:rsidRPr="00F17423" w:rsidRDefault="00F17423" w:rsidP="00F17423">
      <w:pPr>
        <w:rPr>
          <w:rFonts w:asciiTheme="minorEastAsia" w:hAnsiTheme="minorEastAsia"/>
          <w:szCs w:val="21"/>
        </w:rPr>
      </w:pPr>
    </w:p>
    <w:p w:rsidR="00F17423" w:rsidRPr="00F17423" w:rsidRDefault="00F17423" w:rsidP="00F17423">
      <w:pPr>
        <w:rPr>
          <w:rFonts w:asciiTheme="minorEastAsia" w:hAnsiTheme="minorEastAsia"/>
          <w:szCs w:val="21"/>
        </w:rPr>
      </w:pPr>
    </w:p>
    <w:p w:rsidR="00F17423" w:rsidRPr="00F17423" w:rsidRDefault="00F17423" w:rsidP="00F17423">
      <w:pPr>
        <w:rPr>
          <w:rFonts w:asciiTheme="minorEastAsia" w:hAnsiTheme="minorEastAsia"/>
          <w:szCs w:val="21"/>
        </w:rPr>
      </w:pPr>
    </w:p>
    <w:p w:rsidR="00F17423" w:rsidRPr="00F17423" w:rsidRDefault="00F17423" w:rsidP="00F17423">
      <w:pPr>
        <w:rPr>
          <w:rFonts w:asciiTheme="minorEastAsia" w:hAnsiTheme="minorEastAsia"/>
          <w:szCs w:val="21"/>
        </w:rPr>
      </w:pPr>
    </w:p>
    <w:p w:rsidR="00F17423" w:rsidRPr="00F17423" w:rsidRDefault="00F17423" w:rsidP="00F17423">
      <w:pPr>
        <w:rPr>
          <w:rFonts w:asciiTheme="minorEastAsia" w:hAnsiTheme="minorEastAsia"/>
          <w:szCs w:val="21"/>
        </w:rPr>
      </w:pPr>
    </w:p>
    <w:p w:rsidR="00F17423" w:rsidRPr="00F17423" w:rsidRDefault="00F17423" w:rsidP="00F17423">
      <w:pPr>
        <w:rPr>
          <w:rFonts w:asciiTheme="minorEastAsia" w:hAnsiTheme="minorEastAsia"/>
          <w:szCs w:val="21"/>
        </w:rPr>
      </w:pPr>
    </w:p>
    <w:p w:rsidR="00F17423" w:rsidRPr="00F17423" w:rsidRDefault="00F17423" w:rsidP="00F17423">
      <w:pPr>
        <w:rPr>
          <w:rFonts w:asciiTheme="minorEastAsia" w:hAnsiTheme="minorEastAsia"/>
          <w:szCs w:val="21"/>
        </w:rPr>
      </w:pPr>
    </w:p>
    <w:p w:rsidR="00F17423" w:rsidRPr="00F17423" w:rsidRDefault="00F17423" w:rsidP="00F17423">
      <w:pPr>
        <w:rPr>
          <w:rFonts w:asciiTheme="minorEastAsia" w:hAnsiTheme="minorEastAsia"/>
          <w:szCs w:val="21"/>
        </w:rPr>
      </w:pPr>
    </w:p>
    <w:p w:rsidR="00F17423" w:rsidRDefault="00F17423" w:rsidP="00F17423">
      <w:pPr>
        <w:rPr>
          <w:rFonts w:asciiTheme="minorEastAsia" w:hAnsiTheme="minorEastAsia"/>
          <w:szCs w:val="21"/>
        </w:rPr>
      </w:pPr>
    </w:p>
    <w:p w:rsidR="00F17423" w:rsidRDefault="00F17423" w:rsidP="00F17423">
      <w:pPr>
        <w:ind w:firstLineChars="100" w:firstLine="210"/>
        <w:rPr>
          <w:rFonts w:asciiTheme="minorEastAsia" w:hAnsiTheme="minorEastAsia"/>
          <w:szCs w:val="21"/>
        </w:rPr>
      </w:pPr>
    </w:p>
    <w:p w:rsidR="00F17423" w:rsidRPr="00F17423" w:rsidRDefault="00F17423" w:rsidP="00F17423">
      <w:pPr>
        <w:rPr>
          <w:rFonts w:asciiTheme="minorEastAsia" w:hAnsiTheme="minorEastAsia"/>
          <w:szCs w:val="21"/>
        </w:rPr>
      </w:pPr>
    </w:p>
    <w:sectPr w:rsidR="00F17423" w:rsidRPr="00F17423" w:rsidSect="00C671E0">
      <w:pgSz w:w="11906" w:h="16838"/>
      <w:pgMar w:top="1985" w:right="1701" w:bottom="1701" w:left="1701" w:header="851" w:footer="992" w:gutter="0"/>
      <w:pgNumType w:start="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BCF" w:rsidRDefault="009D6BCF" w:rsidP="0041799A">
      <w:r>
        <w:separator/>
      </w:r>
    </w:p>
  </w:endnote>
  <w:endnote w:type="continuationSeparator" w:id="0">
    <w:p w:rsidR="009D6BCF" w:rsidRDefault="009D6BCF" w:rsidP="004179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BCF" w:rsidRDefault="009D6BCF" w:rsidP="0041799A">
      <w:r>
        <w:separator/>
      </w:r>
    </w:p>
  </w:footnote>
  <w:footnote w:type="continuationSeparator" w:id="0">
    <w:p w:rsidR="009D6BCF" w:rsidRDefault="009D6BCF" w:rsidP="004179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435D01"/>
    <w:multiLevelType w:val="multilevel"/>
    <w:tmpl w:val="5734C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72836"/>
    <w:rsid w:val="00000F5D"/>
    <w:rsid w:val="000013E8"/>
    <w:rsid w:val="00002188"/>
    <w:rsid w:val="00080E96"/>
    <w:rsid w:val="000C4485"/>
    <w:rsid w:val="001257D0"/>
    <w:rsid w:val="0013536B"/>
    <w:rsid w:val="001505A3"/>
    <w:rsid w:val="001625F0"/>
    <w:rsid w:val="001A0EB5"/>
    <w:rsid w:val="001A4062"/>
    <w:rsid w:val="001C040F"/>
    <w:rsid w:val="001C1994"/>
    <w:rsid w:val="001F1371"/>
    <w:rsid w:val="002076EC"/>
    <w:rsid w:val="002123BF"/>
    <w:rsid w:val="0029413C"/>
    <w:rsid w:val="002B4262"/>
    <w:rsid w:val="0036587A"/>
    <w:rsid w:val="00371B36"/>
    <w:rsid w:val="00393666"/>
    <w:rsid w:val="003F305A"/>
    <w:rsid w:val="0041799A"/>
    <w:rsid w:val="0044502B"/>
    <w:rsid w:val="00472A7A"/>
    <w:rsid w:val="004D3990"/>
    <w:rsid w:val="004D5C98"/>
    <w:rsid w:val="005202FB"/>
    <w:rsid w:val="00526D4E"/>
    <w:rsid w:val="0054042F"/>
    <w:rsid w:val="00572836"/>
    <w:rsid w:val="005773D4"/>
    <w:rsid w:val="0059011E"/>
    <w:rsid w:val="005C1314"/>
    <w:rsid w:val="00655B44"/>
    <w:rsid w:val="006B12F5"/>
    <w:rsid w:val="006B36DE"/>
    <w:rsid w:val="00722BBA"/>
    <w:rsid w:val="00726E7C"/>
    <w:rsid w:val="00745B58"/>
    <w:rsid w:val="007619B8"/>
    <w:rsid w:val="007B3D8F"/>
    <w:rsid w:val="007C550C"/>
    <w:rsid w:val="007D5BDF"/>
    <w:rsid w:val="008B3360"/>
    <w:rsid w:val="008B4BEB"/>
    <w:rsid w:val="008D3536"/>
    <w:rsid w:val="008F7874"/>
    <w:rsid w:val="009120F0"/>
    <w:rsid w:val="00947C6C"/>
    <w:rsid w:val="009753BF"/>
    <w:rsid w:val="009D6BCF"/>
    <w:rsid w:val="009F64B7"/>
    <w:rsid w:val="00A160B5"/>
    <w:rsid w:val="00B105CE"/>
    <w:rsid w:val="00B11204"/>
    <w:rsid w:val="00B57FC6"/>
    <w:rsid w:val="00B76BB3"/>
    <w:rsid w:val="00B92768"/>
    <w:rsid w:val="00BB3FC8"/>
    <w:rsid w:val="00BC1245"/>
    <w:rsid w:val="00BE5E90"/>
    <w:rsid w:val="00BE6E32"/>
    <w:rsid w:val="00C671E0"/>
    <w:rsid w:val="00D85292"/>
    <w:rsid w:val="00DA0CE7"/>
    <w:rsid w:val="00E87578"/>
    <w:rsid w:val="00EA09AB"/>
    <w:rsid w:val="00EE0159"/>
    <w:rsid w:val="00F17423"/>
    <w:rsid w:val="00F24A9C"/>
    <w:rsid w:val="00F91AF5"/>
    <w:rsid w:val="00FA1C8D"/>
    <w:rsid w:val="00FC197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97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728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57283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72836"/>
    <w:rPr>
      <w:rFonts w:asciiTheme="majorHAnsi" w:eastAsiaTheme="majorEastAsia" w:hAnsiTheme="majorHAnsi" w:cstheme="majorBidi"/>
      <w:sz w:val="18"/>
      <w:szCs w:val="18"/>
    </w:rPr>
  </w:style>
  <w:style w:type="paragraph" w:styleId="a5">
    <w:name w:val="No Spacing"/>
    <w:link w:val="a6"/>
    <w:uiPriority w:val="1"/>
    <w:qFormat/>
    <w:rsid w:val="00C671E0"/>
    <w:rPr>
      <w:kern w:val="0"/>
      <w:sz w:val="22"/>
    </w:rPr>
  </w:style>
  <w:style w:type="character" w:customStyle="1" w:styleId="a6">
    <w:name w:val="行間詰め (文字)"/>
    <w:basedOn w:val="a0"/>
    <w:link w:val="a5"/>
    <w:uiPriority w:val="1"/>
    <w:rsid w:val="00C671E0"/>
    <w:rPr>
      <w:kern w:val="0"/>
      <w:sz w:val="22"/>
    </w:rPr>
  </w:style>
  <w:style w:type="paragraph" w:styleId="a7">
    <w:name w:val="Date"/>
    <w:basedOn w:val="a"/>
    <w:next w:val="a"/>
    <w:link w:val="a8"/>
    <w:uiPriority w:val="99"/>
    <w:semiHidden/>
    <w:unhideWhenUsed/>
    <w:rsid w:val="007D5BDF"/>
  </w:style>
  <w:style w:type="character" w:customStyle="1" w:styleId="a8">
    <w:name w:val="日付 (文字)"/>
    <w:basedOn w:val="a0"/>
    <w:link w:val="a7"/>
    <w:uiPriority w:val="99"/>
    <w:semiHidden/>
    <w:rsid w:val="007D5BDF"/>
  </w:style>
  <w:style w:type="paragraph" w:styleId="a9">
    <w:name w:val="header"/>
    <w:basedOn w:val="a"/>
    <w:link w:val="aa"/>
    <w:uiPriority w:val="99"/>
    <w:unhideWhenUsed/>
    <w:rsid w:val="0041799A"/>
    <w:pPr>
      <w:tabs>
        <w:tab w:val="center" w:pos="4252"/>
        <w:tab w:val="right" w:pos="8504"/>
      </w:tabs>
      <w:snapToGrid w:val="0"/>
    </w:pPr>
  </w:style>
  <w:style w:type="character" w:customStyle="1" w:styleId="aa">
    <w:name w:val="ヘッダー (文字)"/>
    <w:basedOn w:val="a0"/>
    <w:link w:val="a9"/>
    <w:uiPriority w:val="99"/>
    <w:rsid w:val="0041799A"/>
  </w:style>
  <w:style w:type="paragraph" w:styleId="ab">
    <w:name w:val="footer"/>
    <w:basedOn w:val="a"/>
    <w:link w:val="ac"/>
    <w:uiPriority w:val="99"/>
    <w:unhideWhenUsed/>
    <w:rsid w:val="0041799A"/>
    <w:pPr>
      <w:tabs>
        <w:tab w:val="center" w:pos="4252"/>
        <w:tab w:val="right" w:pos="8504"/>
      </w:tabs>
      <w:snapToGrid w:val="0"/>
    </w:pPr>
  </w:style>
  <w:style w:type="character" w:customStyle="1" w:styleId="ac">
    <w:name w:val="フッター (文字)"/>
    <w:basedOn w:val="a0"/>
    <w:link w:val="ab"/>
    <w:uiPriority w:val="99"/>
    <w:rsid w:val="004179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728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57283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72836"/>
    <w:rPr>
      <w:rFonts w:asciiTheme="majorHAnsi" w:eastAsiaTheme="majorEastAsia" w:hAnsiTheme="majorHAnsi" w:cstheme="majorBidi"/>
      <w:sz w:val="18"/>
      <w:szCs w:val="18"/>
    </w:rPr>
  </w:style>
  <w:style w:type="paragraph" w:styleId="a5">
    <w:name w:val="No Spacing"/>
    <w:link w:val="a6"/>
    <w:uiPriority w:val="1"/>
    <w:qFormat/>
    <w:rsid w:val="00C671E0"/>
    <w:rPr>
      <w:kern w:val="0"/>
      <w:sz w:val="22"/>
    </w:rPr>
  </w:style>
  <w:style w:type="character" w:customStyle="1" w:styleId="a6">
    <w:name w:val="行間詰め (文字)"/>
    <w:basedOn w:val="a0"/>
    <w:link w:val="a5"/>
    <w:uiPriority w:val="1"/>
    <w:rsid w:val="00C671E0"/>
    <w:rPr>
      <w:kern w:val="0"/>
      <w:sz w:val="22"/>
    </w:rPr>
  </w:style>
  <w:style w:type="paragraph" w:styleId="a7">
    <w:name w:val="Date"/>
    <w:basedOn w:val="a"/>
    <w:next w:val="a"/>
    <w:link w:val="a8"/>
    <w:uiPriority w:val="99"/>
    <w:semiHidden/>
    <w:unhideWhenUsed/>
    <w:rsid w:val="007D5BDF"/>
  </w:style>
  <w:style w:type="character" w:customStyle="1" w:styleId="a8">
    <w:name w:val="日付 (文字)"/>
    <w:basedOn w:val="a0"/>
    <w:link w:val="a7"/>
    <w:uiPriority w:val="99"/>
    <w:semiHidden/>
    <w:rsid w:val="007D5BDF"/>
  </w:style>
  <w:style w:type="paragraph" w:styleId="a9">
    <w:name w:val="header"/>
    <w:basedOn w:val="a"/>
    <w:link w:val="aa"/>
    <w:uiPriority w:val="99"/>
    <w:unhideWhenUsed/>
    <w:rsid w:val="0041799A"/>
    <w:pPr>
      <w:tabs>
        <w:tab w:val="center" w:pos="4252"/>
        <w:tab w:val="right" w:pos="8504"/>
      </w:tabs>
      <w:snapToGrid w:val="0"/>
    </w:pPr>
  </w:style>
  <w:style w:type="character" w:customStyle="1" w:styleId="aa">
    <w:name w:val="ヘッダー (文字)"/>
    <w:basedOn w:val="a0"/>
    <w:link w:val="a9"/>
    <w:uiPriority w:val="99"/>
    <w:rsid w:val="0041799A"/>
  </w:style>
  <w:style w:type="paragraph" w:styleId="ab">
    <w:name w:val="footer"/>
    <w:basedOn w:val="a"/>
    <w:link w:val="ac"/>
    <w:uiPriority w:val="99"/>
    <w:unhideWhenUsed/>
    <w:rsid w:val="0041799A"/>
    <w:pPr>
      <w:tabs>
        <w:tab w:val="center" w:pos="4252"/>
        <w:tab w:val="right" w:pos="8504"/>
      </w:tabs>
      <w:snapToGrid w:val="0"/>
    </w:pPr>
  </w:style>
  <w:style w:type="character" w:customStyle="1" w:styleId="ac">
    <w:name w:val="フッター (文字)"/>
    <w:basedOn w:val="a0"/>
    <w:link w:val="ab"/>
    <w:uiPriority w:val="99"/>
    <w:rsid w:val="0041799A"/>
  </w:style>
</w:styles>
</file>

<file path=word/webSettings.xml><?xml version="1.0" encoding="utf-8"?>
<w:webSettings xmlns:r="http://schemas.openxmlformats.org/officeDocument/2006/relationships" xmlns:w="http://schemas.openxmlformats.org/wordprocessingml/2006/main">
  <w:divs>
    <w:div w:id="128283361">
      <w:bodyDiv w:val="1"/>
      <w:marLeft w:val="0"/>
      <w:marRight w:val="0"/>
      <w:marTop w:val="0"/>
      <w:marBottom w:val="0"/>
      <w:divBdr>
        <w:top w:val="none" w:sz="0" w:space="0" w:color="auto"/>
        <w:left w:val="none" w:sz="0" w:space="0" w:color="auto"/>
        <w:bottom w:val="none" w:sz="0" w:space="0" w:color="auto"/>
        <w:right w:val="none" w:sz="0" w:space="0" w:color="auto"/>
      </w:divBdr>
    </w:div>
    <w:div w:id="151333945">
      <w:bodyDiv w:val="1"/>
      <w:marLeft w:val="0"/>
      <w:marRight w:val="0"/>
      <w:marTop w:val="0"/>
      <w:marBottom w:val="0"/>
      <w:divBdr>
        <w:top w:val="none" w:sz="0" w:space="0" w:color="auto"/>
        <w:left w:val="none" w:sz="0" w:space="0" w:color="auto"/>
        <w:bottom w:val="none" w:sz="0" w:space="0" w:color="auto"/>
        <w:right w:val="none" w:sz="0" w:space="0" w:color="auto"/>
      </w:divBdr>
    </w:div>
    <w:div w:id="240797753">
      <w:bodyDiv w:val="1"/>
      <w:marLeft w:val="0"/>
      <w:marRight w:val="0"/>
      <w:marTop w:val="0"/>
      <w:marBottom w:val="0"/>
      <w:divBdr>
        <w:top w:val="none" w:sz="0" w:space="0" w:color="auto"/>
        <w:left w:val="none" w:sz="0" w:space="0" w:color="auto"/>
        <w:bottom w:val="none" w:sz="0" w:space="0" w:color="auto"/>
        <w:right w:val="none" w:sz="0" w:space="0" w:color="auto"/>
      </w:divBdr>
    </w:div>
    <w:div w:id="256839539">
      <w:bodyDiv w:val="1"/>
      <w:marLeft w:val="0"/>
      <w:marRight w:val="0"/>
      <w:marTop w:val="0"/>
      <w:marBottom w:val="0"/>
      <w:divBdr>
        <w:top w:val="none" w:sz="0" w:space="0" w:color="auto"/>
        <w:left w:val="none" w:sz="0" w:space="0" w:color="auto"/>
        <w:bottom w:val="none" w:sz="0" w:space="0" w:color="auto"/>
        <w:right w:val="none" w:sz="0" w:space="0" w:color="auto"/>
      </w:divBdr>
    </w:div>
    <w:div w:id="649595126">
      <w:bodyDiv w:val="1"/>
      <w:marLeft w:val="0"/>
      <w:marRight w:val="0"/>
      <w:marTop w:val="0"/>
      <w:marBottom w:val="0"/>
      <w:divBdr>
        <w:top w:val="none" w:sz="0" w:space="0" w:color="auto"/>
        <w:left w:val="none" w:sz="0" w:space="0" w:color="auto"/>
        <w:bottom w:val="none" w:sz="0" w:space="0" w:color="auto"/>
        <w:right w:val="none" w:sz="0" w:space="0" w:color="auto"/>
      </w:divBdr>
    </w:div>
    <w:div w:id="727725521">
      <w:bodyDiv w:val="1"/>
      <w:marLeft w:val="0"/>
      <w:marRight w:val="0"/>
      <w:marTop w:val="0"/>
      <w:marBottom w:val="0"/>
      <w:divBdr>
        <w:top w:val="none" w:sz="0" w:space="0" w:color="auto"/>
        <w:left w:val="none" w:sz="0" w:space="0" w:color="auto"/>
        <w:bottom w:val="none" w:sz="0" w:space="0" w:color="auto"/>
        <w:right w:val="none" w:sz="0" w:space="0" w:color="auto"/>
      </w:divBdr>
    </w:div>
    <w:div w:id="956058168">
      <w:bodyDiv w:val="1"/>
      <w:marLeft w:val="0"/>
      <w:marRight w:val="0"/>
      <w:marTop w:val="0"/>
      <w:marBottom w:val="0"/>
      <w:divBdr>
        <w:top w:val="none" w:sz="0" w:space="0" w:color="auto"/>
        <w:left w:val="none" w:sz="0" w:space="0" w:color="auto"/>
        <w:bottom w:val="none" w:sz="0" w:space="0" w:color="auto"/>
        <w:right w:val="none" w:sz="0" w:space="0" w:color="auto"/>
      </w:divBdr>
    </w:div>
    <w:div w:id="990867192">
      <w:bodyDiv w:val="1"/>
      <w:marLeft w:val="0"/>
      <w:marRight w:val="0"/>
      <w:marTop w:val="0"/>
      <w:marBottom w:val="0"/>
      <w:divBdr>
        <w:top w:val="none" w:sz="0" w:space="0" w:color="auto"/>
        <w:left w:val="none" w:sz="0" w:space="0" w:color="auto"/>
        <w:bottom w:val="none" w:sz="0" w:space="0" w:color="auto"/>
        <w:right w:val="none" w:sz="0" w:space="0" w:color="auto"/>
      </w:divBdr>
    </w:div>
    <w:div w:id="996541213">
      <w:bodyDiv w:val="1"/>
      <w:marLeft w:val="0"/>
      <w:marRight w:val="0"/>
      <w:marTop w:val="0"/>
      <w:marBottom w:val="0"/>
      <w:divBdr>
        <w:top w:val="none" w:sz="0" w:space="0" w:color="auto"/>
        <w:left w:val="none" w:sz="0" w:space="0" w:color="auto"/>
        <w:bottom w:val="none" w:sz="0" w:space="0" w:color="auto"/>
        <w:right w:val="none" w:sz="0" w:space="0" w:color="auto"/>
      </w:divBdr>
    </w:div>
    <w:div w:id="1188253840">
      <w:bodyDiv w:val="1"/>
      <w:marLeft w:val="0"/>
      <w:marRight w:val="0"/>
      <w:marTop w:val="0"/>
      <w:marBottom w:val="0"/>
      <w:divBdr>
        <w:top w:val="none" w:sz="0" w:space="0" w:color="auto"/>
        <w:left w:val="none" w:sz="0" w:space="0" w:color="auto"/>
        <w:bottom w:val="none" w:sz="0" w:space="0" w:color="auto"/>
        <w:right w:val="none" w:sz="0" w:space="0" w:color="auto"/>
      </w:divBdr>
    </w:div>
    <w:div w:id="1345673798">
      <w:bodyDiv w:val="1"/>
      <w:marLeft w:val="0"/>
      <w:marRight w:val="0"/>
      <w:marTop w:val="0"/>
      <w:marBottom w:val="0"/>
      <w:divBdr>
        <w:top w:val="none" w:sz="0" w:space="0" w:color="auto"/>
        <w:left w:val="none" w:sz="0" w:space="0" w:color="auto"/>
        <w:bottom w:val="none" w:sz="0" w:space="0" w:color="auto"/>
        <w:right w:val="none" w:sz="0" w:space="0" w:color="auto"/>
      </w:divBdr>
    </w:div>
    <w:div w:id="1684210589">
      <w:bodyDiv w:val="1"/>
      <w:marLeft w:val="0"/>
      <w:marRight w:val="0"/>
      <w:marTop w:val="0"/>
      <w:marBottom w:val="0"/>
      <w:divBdr>
        <w:top w:val="none" w:sz="0" w:space="0" w:color="auto"/>
        <w:left w:val="none" w:sz="0" w:space="0" w:color="auto"/>
        <w:bottom w:val="none" w:sz="0" w:space="0" w:color="auto"/>
        <w:right w:val="none" w:sz="0" w:space="0" w:color="auto"/>
      </w:divBdr>
    </w:div>
    <w:div w:id="1704789167">
      <w:bodyDiv w:val="1"/>
      <w:marLeft w:val="0"/>
      <w:marRight w:val="0"/>
      <w:marTop w:val="0"/>
      <w:marBottom w:val="0"/>
      <w:divBdr>
        <w:top w:val="none" w:sz="0" w:space="0" w:color="auto"/>
        <w:left w:val="none" w:sz="0" w:space="0" w:color="auto"/>
        <w:bottom w:val="none" w:sz="0" w:space="0" w:color="auto"/>
        <w:right w:val="none" w:sz="0" w:space="0" w:color="auto"/>
      </w:divBdr>
    </w:div>
    <w:div w:id="1846088724">
      <w:bodyDiv w:val="1"/>
      <w:marLeft w:val="0"/>
      <w:marRight w:val="0"/>
      <w:marTop w:val="0"/>
      <w:marBottom w:val="0"/>
      <w:divBdr>
        <w:top w:val="none" w:sz="0" w:space="0" w:color="auto"/>
        <w:left w:val="none" w:sz="0" w:space="0" w:color="auto"/>
        <w:bottom w:val="none" w:sz="0" w:space="0" w:color="auto"/>
        <w:right w:val="none" w:sz="0" w:space="0" w:color="auto"/>
      </w:divBdr>
    </w:div>
    <w:div w:id="1885411598">
      <w:bodyDiv w:val="1"/>
      <w:marLeft w:val="0"/>
      <w:marRight w:val="0"/>
      <w:marTop w:val="0"/>
      <w:marBottom w:val="0"/>
      <w:divBdr>
        <w:top w:val="none" w:sz="0" w:space="0" w:color="auto"/>
        <w:left w:val="none" w:sz="0" w:space="0" w:color="auto"/>
        <w:bottom w:val="none" w:sz="0" w:space="0" w:color="auto"/>
        <w:right w:val="none" w:sz="0" w:space="0" w:color="auto"/>
      </w:divBdr>
    </w:div>
    <w:div w:id="1942835793">
      <w:bodyDiv w:val="1"/>
      <w:marLeft w:val="0"/>
      <w:marRight w:val="0"/>
      <w:marTop w:val="0"/>
      <w:marBottom w:val="0"/>
      <w:divBdr>
        <w:top w:val="none" w:sz="0" w:space="0" w:color="auto"/>
        <w:left w:val="none" w:sz="0" w:space="0" w:color="auto"/>
        <w:bottom w:val="none" w:sz="0" w:space="0" w:color="auto"/>
        <w:right w:val="none" w:sz="0" w:space="0" w:color="auto"/>
      </w:divBdr>
    </w:div>
    <w:div w:id="199972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4.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M:\PJ\&#26368;&#32066;&#12428;&#12413;&#22259;\&#26368;&#32066;&#12428;&#12413;&#12464;&#12521;&#125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PJ\&#22303;&#22732;&#20998;&#26512;&#32080;&#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PJ\&#26368;&#32066;&#12428;&#12413;&#22259;\&#23455;&#39443;&#21306;NO3-N&#28611;&#24230;&#32080;&#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PJ\&#26368;&#32066;&#12428;&#12413;&#22259;\&#23455;&#39443;&#21306;NO3-N&#28611;&#24230;&#32080;&#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M:\PJ\&#26368;&#32066;&#12428;&#12413;&#22259;\&#23455;&#39443;&#21306;NO3-N&#28611;&#24230;&#32080;&#265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M:\PJ\&#26368;&#32066;&#12428;&#12413;&#22259;\&#23455;&#39443;&#21306;NO3-N&#28611;&#24230;&#32080;&#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barChart>
        <c:barDir val="col"/>
        <c:grouping val="clustered"/>
        <c:ser>
          <c:idx val="0"/>
          <c:order val="0"/>
          <c:cat>
            <c:strRef>
              <c:f>(データ!$A$5,データ!$A$6,データ!$A$10,データ!$A$14,データ!$A$16,データ!$A$18,データ!$A$19,データ!$A$21,データ!$A$25,データ!$A$29,データ!$A$32)</c:f>
              <c:strCache>
                <c:ptCount val="11"/>
                <c:pt idx="0">
                  <c:v>S1</c:v>
                </c:pt>
                <c:pt idx="1">
                  <c:v>S4</c:v>
                </c:pt>
                <c:pt idx="2">
                  <c:v>S6</c:v>
                </c:pt>
                <c:pt idx="3">
                  <c:v>S7</c:v>
                </c:pt>
                <c:pt idx="4">
                  <c:v>S9</c:v>
                </c:pt>
                <c:pt idx="5">
                  <c:v>S11</c:v>
                </c:pt>
                <c:pt idx="6">
                  <c:v>S13</c:v>
                </c:pt>
                <c:pt idx="7">
                  <c:v>S14</c:v>
                </c:pt>
                <c:pt idx="8">
                  <c:v>S15</c:v>
                </c:pt>
                <c:pt idx="9">
                  <c:v>S16</c:v>
                </c:pt>
                <c:pt idx="10">
                  <c:v>S17</c:v>
                </c:pt>
              </c:strCache>
            </c:strRef>
          </c:cat>
          <c:val>
            <c:numRef>
              <c:f>(データ!$AO$5,データ!$AO$6,データ!$AO$10,データ!$AO$14,データ!$AO$16,データ!$AO$18,データ!$AO$19,データ!$AO$21,データ!$AO$25,データ!$AO$29,データ!$AO$32)</c:f>
              <c:numCache>
                <c:formatCode>0.00_ </c:formatCode>
                <c:ptCount val="11"/>
                <c:pt idx="0">
                  <c:v>24.543580645161278</c:v>
                </c:pt>
                <c:pt idx="1">
                  <c:v>79.682806451612862</c:v>
                </c:pt>
                <c:pt idx="2">
                  <c:v>3.6761290322580638</c:v>
                </c:pt>
                <c:pt idx="3">
                  <c:v>65.392645161290332</c:v>
                </c:pt>
                <c:pt idx="4">
                  <c:v>51.748064516129048</c:v>
                </c:pt>
                <c:pt idx="5">
                  <c:v>57.396387096774191</c:v>
                </c:pt>
                <c:pt idx="6">
                  <c:v>41.297741935483884</c:v>
                </c:pt>
                <c:pt idx="7">
                  <c:v>1.158387096774194</c:v>
                </c:pt>
                <c:pt idx="8">
                  <c:v>0</c:v>
                </c:pt>
                <c:pt idx="9">
                  <c:v>11.646193548387096</c:v>
                </c:pt>
                <c:pt idx="10">
                  <c:v>24.252516129032252</c:v>
                </c:pt>
              </c:numCache>
            </c:numRef>
          </c:val>
        </c:ser>
        <c:axId val="219194880"/>
        <c:axId val="219196800"/>
      </c:barChart>
      <c:catAx>
        <c:axId val="219194880"/>
        <c:scaling>
          <c:orientation val="minMax"/>
        </c:scaling>
        <c:axPos val="b"/>
        <c:title>
          <c:tx>
            <c:rich>
              <a:bodyPr/>
              <a:lstStyle/>
              <a:p>
                <a:pPr>
                  <a:defRPr/>
                </a:pPr>
                <a:r>
                  <a:rPr lang="ja-JP" altLang="en-US"/>
                  <a:t>採水地点</a:t>
                </a:r>
              </a:p>
            </c:rich>
          </c:tx>
        </c:title>
        <c:majorTickMark val="none"/>
        <c:tickLblPos val="nextTo"/>
        <c:crossAx val="219196800"/>
        <c:crosses val="autoZero"/>
        <c:auto val="1"/>
        <c:lblAlgn val="ctr"/>
        <c:lblOffset val="100"/>
      </c:catAx>
      <c:valAx>
        <c:axId val="219196800"/>
        <c:scaling>
          <c:orientation val="minMax"/>
        </c:scaling>
        <c:axPos val="l"/>
        <c:majorGridlines/>
        <c:title>
          <c:tx>
            <c:rich>
              <a:bodyPr/>
              <a:lstStyle/>
              <a:p>
                <a:pPr>
                  <a:defRPr/>
                </a:pPr>
                <a:r>
                  <a:rPr lang="en-US" altLang="ja-JP"/>
                  <a:t>NO</a:t>
                </a:r>
                <a:r>
                  <a:rPr lang="en-US" altLang="ja-JP" baseline="-25000"/>
                  <a:t>3</a:t>
                </a:r>
                <a:r>
                  <a:rPr lang="en-US" altLang="ja-JP"/>
                  <a:t>-N</a:t>
                </a:r>
                <a:r>
                  <a:rPr lang="ja-JP" altLang="en-US"/>
                  <a:t>濃度</a:t>
                </a:r>
                <a:r>
                  <a:rPr lang="en-US" altLang="ja-JP"/>
                  <a:t>(mg/L)</a:t>
                </a:r>
                <a:endParaRPr lang="ja-JP" altLang="en-US"/>
              </a:p>
            </c:rich>
          </c:tx>
        </c:title>
        <c:numFmt formatCode="0_ " sourceLinked="0"/>
        <c:tickLblPos val="nextTo"/>
        <c:crossAx val="21919488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ja-JP"/>
  <c:chart>
    <c:autoTitleDeleted val="1"/>
    <c:plotArea>
      <c:layout>
        <c:manualLayout>
          <c:layoutTarget val="inner"/>
          <c:xMode val="edge"/>
          <c:yMode val="edge"/>
          <c:x val="0.23123063006954639"/>
          <c:y val="0.12345679012345678"/>
          <c:w val="0.74240402153120688"/>
          <c:h val="0.65460970156508269"/>
        </c:manualLayout>
      </c:layout>
      <c:barChart>
        <c:barDir val="col"/>
        <c:grouping val="clustered"/>
        <c:ser>
          <c:idx val="0"/>
          <c:order val="0"/>
          <c:spPr>
            <a:solidFill>
              <a:srgbClr val="9999FF"/>
            </a:solidFill>
            <a:ln w="12700">
              <a:solidFill>
                <a:srgbClr val="000000"/>
              </a:solidFill>
              <a:prstDash val="solid"/>
            </a:ln>
          </c:spPr>
          <c:cat>
            <c:strRef>
              <c:f>'NO3'!$I$26:$I$31</c:f>
              <c:strCache>
                <c:ptCount val="6"/>
                <c:pt idx="0">
                  <c:v>S4</c:v>
                </c:pt>
                <c:pt idx="1">
                  <c:v>S6</c:v>
                </c:pt>
                <c:pt idx="2">
                  <c:v>S10</c:v>
                </c:pt>
                <c:pt idx="3">
                  <c:v>S13</c:v>
                </c:pt>
                <c:pt idx="4">
                  <c:v>S15</c:v>
                </c:pt>
                <c:pt idx="5">
                  <c:v>S17</c:v>
                </c:pt>
              </c:strCache>
            </c:strRef>
          </c:cat>
          <c:val>
            <c:numRef>
              <c:f>'NO3'!$J$26:$J$31</c:f>
              <c:numCache>
                <c:formatCode>General</c:formatCode>
                <c:ptCount val="6"/>
                <c:pt idx="0">
                  <c:v>355.88366666666678</c:v>
                </c:pt>
                <c:pt idx="1">
                  <c:v>304.87766666666681</c:v>
                </c:pt>
                <c:pt idx="2">
                  <c:v>262.37266666666682</c:v>
                </c:pt>
                <c:pt idx="3">
                  <c:v>1086.9696666666671</c:v>
                </c:pt>
                <c:pt idx="4">
                  <c:v>180.19633333333343</c:v>
                </c:pt>
                <c:pt idx="5">
                  <c:v>367.21833333333342</c:v>
                </c:pt>
              </c:numCache>
            </c:numRef>
          </c:val>
        </c:ser>
        <c:axId val="238764416"/>
        <c:axId val="238766336"/>
      </c:barChart>
      <c:catAx>
        <c:axId val="238764416"/>
        <c:scaling>
          <c:orientation val="minMax"/>
        </c:scaling>
        <c:axPos val="b"/>
        <c:title>
          <c:tx>
            <c:rich>
              <a:bodyPr/>
              <a:lstStyle/>
              <a:p>
                <a:pPr>
                  <a:defRPr/>
                </a:pPr>
                <a:r>
                  <a:rPr lang="ja-JP" altLang="en-US"/>
                  <a:t>採取地点</a:t>
                </a:r>
              </a:p>
            </c:rich>
          </c:tx>
        </c:title>
        <c:numFmt formatCode="General" sourceLinked="1"/>
        <c:maj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ＭＳ Ｐゴシック"/>
                <a:ea typeface="ＭＳ Ｐゴシック"/>
                <a:cs typeface="ＭＳ Ｐゴシック"/>
              </a:defRPr>
            </a:pPr>
            <a:endParaRPr lang="ja-JP"/>
          </a:p>
        </c:txPr>
        <c:crossAx val="238766336"/>
        <c:crosses val="autoZero"/>
        <c:auto val="1"/>
        <c:lblAlgn val="ctr"/>
        <c:lblOffset val="100"/>
        <c:tickLblSkip val="1"/>
        <c:tickMarkSkip val="1"/>
      </c:catAx>
      <c:valAx>
        <c:axId val="238766336"/>
        <c:scaling>
          <c:orientation val="minMax"/>
        </c:scaling>
        <c:axPos val="l"/>
        <c:majorGridlines>
          <c:spPr>
            <a:ln w="3175">
              <a:solidFill>
                <a:srgbClr val="000000"/>
              </a:solidFill>
              <a:prstDash val="solid"/>
            </a:ln>
          </c:spPr>
        </c:majorGridlines>
        <c:title>
          <c:tx>
            <c:rich>
              <a:bodyPr/>
              <a:lstStyle/>
              <a:p>
                <a:pPr>
                  <a:defRPr sz="1025" b="0" i="0" u="none" strike="noStrike" baseline="0">
                    <a:solidFill>
                      <a:srgbClr val="000000"/>
                    </a:solidFill>
                    <a:latin typeface="ＭＳ Ｐゴシック"/>
                    <a:ea typeface="ＭＳ Ｐゴシック"/>
                    <a:cs typeface="ＭＳ Ｐゴシック"/>
                  </a:defRPr>
                </a:pPr>
                <a:r>
                  <a:rPr lang="en-US" altLang="en-US"/>
                  <a:t>NO</a:t>
                </a:r>
                <a:r>
                  <a:rPr lang="en-US" altLang="en-US" baseline="-25000"/>
                  <a:t>3</a:t>
                </a:r>
                <a:r>
                  <a:rPr lang="en-US" altLang="en-US"/>
                  <a:t>-N</a:t>
                </a:r>
                <a:r>
                  <a:rPr lang="ja-JP" altLang="en-US"/>
                  <a:t>量</a:t>
                </a:r>
                <a:r>
                  <a:rPr lang="en-US" altLang="en-US"/>
                  <a:t>(mg/kg)</a:t>
                </a:r>
              </a:p>
            </c:rich>
          </c:tx>
          <c:layout>
            <c:manualLayout>
              <c:xMode val="edge"/>
              <c:yMode val="edge"/>
              <c:x val="4.1431261770244816E-2"/>
              <c:y val="0.1361009040536598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ＭＳ Ｐゴシック"/>
                <a:ea typeface="ＭＳ Ｐゴシック"/>
                <a:cs typeface="ＭＳ Ｐゴシック"/>
              </a:defRPr>
            </a:pPr>
            <a:endParaRPr lang="ja-JP"/>
          </a:p>
        </c:txPr>
        <c:crossAx val="238764416"/>
        <c:crosses val="autoZero"/>
        <c:crossBetween val="between"/>
      </c:valAx>
      <c:spPr>
        <a:no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25" b="0" i="0" u="none" strike="noStrike" baseline="0">
          <a:solidFill>
            <a:srgbClr val="000000"/>
          </a:solidFill>
          <a:latin typeface="ＭＳ Ｐゴシック"/>
          <a:ea typeface="ＭＳ Ｐゴシック"/>
          <a:cs typeface="ＭＳ Ｐゴシック"/>
        </a:defRPr>
      </a:pPr>
      <a:endParaRPr lang="ja-JP"/>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ja-JP"/>
  <c:chart>
    <c:title>
      <c:tx>
        <c:rich>
          <a:bodyPr/>
          <a:lstStyle/>
          <a:p>
            <a:pPr>
              <a:defRPr/>
            </a:pPr>
            <a:r>
              <a:rPr lang="ja-JP" altLang="en-US"/>
              <a:t>試験区①</a:t>
            </a:r>
          </a:p>
        </c:rich>
      </c:tx>
    </c:title>
    <c:plotArea>
      <c:layout/>
      <c:lineChart>
        <c:grouping val="standard"/>
        <c:ser>
          <c:idx val="0"/>
          <c:order val="0"/>
          <c:tx>
            <c:strRef>
              <c:f>Sheet1!$B$15</c:f>
              <c:strCache>
                <c:ptCount val="1"/>
                <c:pt idx="0">
                  <c:v>in</c:v>
                </c:pt>
              </c:strCache>
            </c:strRef>
          </c:tx>
          <c:cat>
            <c:numRef>
              <c:f>Sheet1!$C$14:$H$14</c:f>
              <c:numCache>
                <c:formatCode>General</c:formatCode>
                <c:ptCount val="6"/>
                <c:pt idx="0">
                  <c:v>20110116</c:v>
                </c:pt>
                <c:pt idx="1">
                  <c:v>20110118</c:v>
                </c:pt>
                <c:pt idx="2">
                  <c:v>20110119</c:v>
                </c:pt>
                <c:pt idx="3">
                  <c:v>20110120</c:v>
                </c:pt>
                <c:pt idx="4">
                  <c:v>20110121</c:v>
                </c:pt>
                <c:pt idx="5">
                  <c:v>20110122</c:v>
                </c:pt>
              </c:numCache>
            </c:numRef>
          </c:cat>
          <c:val>
            <c:numRef>
              <c:f>Sheet1!$C$15:$H$15</c:f>
              <c:numCache>
                <c:formatCode>0.0_ </c:formatCode>
                <c:ptCount val="6"/>
                <c:pt idx="0">
                  <c:v>12.580129032258064</c:v>
                </c:pt>
                <c:pt idx="1">
                  <c:v>12.376451612903232</c:v>
                </c:pt>
                <c:pt idx="2">
                  <c:v>12.609032258064522</c:v>
                </c:pt>
                <c:pt idx="3">
                  <c:v>13.445870967741936</c:v>
                </c:pt>
                <c:pt idx="4">
                  <c:v>13.379032258064523</c:v>
                </c:pt>
                <c:pt idx="5">
                  <c:v>14.753290322580646</c:v>
                </c:pt>
              </c:numCache>
            </c:numRef>
          </c:val>
        </c:ser>
        <c:ser>
          <c:idx val="1"/>
          <c:order val="1"/>
          <c:tx>
            <c:strRef>
              <c:f>Sheet1!$B$16</c:f>
              <c:strCache>
                <c:ptCount val="1"/>
                <c:pt idx="0">
                  <c:v>out</c:v>
                </c:pt>
              </c:strCache>
            </c:strRef>
          </c:tx>
          <c:cat>
            <c:numRef>
              <c:f>Sheet1!$C$14:$H$14</c:f>
              <c:numCache>
                <c:formatCode>General</c:formatCode>
                <c:ptCount val="6"/>
                <c:pt idx="0">
                  <c:v>20110116</c:v>
                </c:pt>
                <c:pt idx="1">
                  <c:v>20110118</c:v>
                </c:pt>
                <c:pt idx="2">
                  <c:v>20110119</c:v>
                </c:pt>
                <c:pt idx="3">
                  <c:v>20110120</c:v>
                </c:pt>
                <c:pt idx="4">
                  <c:v>20110121</c:v>
                </c:pt>
                <c:pt idx="5">
                  <c:v>20110122</c:v>
                </c:pt>
              </c:numCache>
            </c:numRef>
          </c:cat>
          <c:val>
            <c:numRef>
              <c:f>Sheet1!$C$16:$H$16</c:f>
              <c:numCache>
                <c:formatCode>0.0_ </c:formatCode>
                <c:ptCount val="6"/>
                <c:pt idx="0">
                  <c:v>12.796000000000001</c:v>
                </c:pt>
                <c:pt idx="1">
                  <c:v>11.88961290322581</c:v>
                </c:pt>
                <c:pt idx="2">
                  <c:v>13.520838709677419</c:v>
                </c:pt>
                <c:pt idx="3">
                  <c:v>13.651806451612902</c:v>
                </c:pt>
                <c:pt idx="4">
                  <c:v>13.986903225806454</c:v>
                </c:pt>
                <c:pt idx="5">
                  <c:v>14.683741935483871</c:v>
                </c:pt>
              </c:numCache>
            </c:numRef>
          </c:val>
        </c:ser>
        <c:marker val="1"/>
        <c:axId val="238794624"/>
        <c:axId val="238809088"/>
      </c:lineChart>
      <c:catAx>
        <c:axId val="238794624"/>
        <c:scaling>
          <c:orientation val="minMax"/>
        </c:scaling>
        <c:axPos val="b"/>
        <c:title>
          <c:tx>
            <c:rich>
              <a:bodyPr/>
              <a:lstStyle/>
              <a:p>
                <a:pPr>
                  <a:defRPr/>
                </a:pPr>
                <a:r>
                  <a:rPr lang="ja-JP" altLang="en-US"/>
                  <a:t>採水日</a:t>
                </a:r>
              </a:p>
            </c:rich>
          </c:tx>
        </c:title>
        <c:numFmt formatCode="General" sourceLinked="1"/>
        <c:majorTickMark val="none"/>
        <c:tickLblPos val="nextTo"/>
        <c:crossAx val="238809088"/>
        <c:crosses val="autoZero"/>
        <c:auto val="1"/>
        <c:lblAlgn val="ctr"/>
        <c:lblOffset val="100"/>
      </c:catAx>
      <c:valAx>
        <c:axId val="238809088"/>
        <c:scaling>
          <c:orientation val="minMax"/>
        </c:scaling>
        <c:axPos val="l"/>
        <c:majorGridlines/>
        <c:title>
          <c:tx>
            <c:rich>
              <a:bodyPr/>
              <a:lstStyle/>
              <a:p>
                <a:pPr>
                  <a:defRPr/>
                </a:pPr>
                <a:r>
                  <a:rPr lang="en-US" altLang="ja-JP"/>
                  <a:t>NO</a:t>
                </a:r>
                <a:r>
                  <a:rPr lang="en-US" altLang="ja-JP" baseline="-25000"/>
                  <a:t>3</a:t>
                </a:r>
                <a:r>
                  <a:rPr lang="en-US" altLang="ja-JP"/>
                  <a:t>-N</a:t>
                </a:r>
                <a:r>
                  <a:rPr lang="ja-JP" altLang="en-US"/>
                  <a:t>濃度</a:t>
                </a:r>
                <a:r>
                  <a:rPr lang="en-US" altLang="ja-JP"/>
                  <a:t>(mg/L)</a:t>
                </a:r>
                <a:endParaRPr lang="ja-JP" altLang="en-US"/>
              </a:p>
            </c:rich>
          </c:tx>
        </c:title>
        <c:numFmt formatCode="0_ " sourceLinked="0"/>
        <c:tickLblPos val="nextTo"/>
        <c:crossAx val="238794624"/>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ja-JP"/>
  <c:chart>
    <c:title>
      <c:tx>
        <c:rich>
          <a:bodyPr/>
          <a:lstStyle/>
          <a:p>
            <a:pPr>
              <a:defRPr/>
            </a:pPr>
            <a:r>
              <a:rPr lang="ja-JP" altLang="en-US"/>
              <a:t>試験区②</a:t>
            </a:r>
          </a:p>
        </c:rich>
      </c:tx>
    </c:title>
    <c:plotArea>
      <c:layout/>
      <c:lineChart>
        <c:grouping val="standard"/>
        <c:ser>
          <c:idx val="0"/>
          <c:order val="0"/>
          <c:tx>
            <c:strRef>
              <c:f>Sheet1!$B$19</c:f>
              <c:strCache>
                <c:ptCount val="1"/>
                <c:pt idx="0">
                  <c:v>in</c:v>
                </c:pt>
              </c:strCache>
            </c:strRef>
          </c:tx>
          <c:cat>
            <c:numRef>
              <c:f>Sheet1!$C$14:$H$14</c:f>
              <c:numCache>
                <c:formatCode>General</c:formatCode>
                <c:ptCount val="6"/>
                <c:pt idx="0">
                  <c:v>20110116</c:v>
                </c:pt>
                <c:pt idx="1">
                  <c:v>20110118</c:v>
                </c:pt>
                <c:pt idx="2">
                  <c:v>20110119</c:v>
                </c:pt>
                <c:pt idx="3">
                  <c:v>20110120</c:v>
                </c:pt>
                <c:pt idx="4">
                  <c:v>20110121</c:v>
                </c:pt>
                <c:pt idx="5">
                  <c:v>20110122</c:v>
                </c:pt>
              </c:numCache>
            </c:numRef>
          </c:cat>
          <c:val>
            <c:numRef>
              <c:f>Sheet1!$C$19:$H$19</c:f>
              <c:numCache>
                <c:formatCode>0.0_ </c:formatCode>
                <c:ptCount val="6"/>
                <c:pt idx="0">
                  <c:v>12.927870967741935</c:v>
                </c:pt>
                <c:pt idx="1">
                  <c:v>12.146129032258065</c:v>
                </c:pt>
                <c:pt idx="2">
                  <c:v>14.528838709677418</c:v>
                </c:pt>
                <c:pt idx="3">
                  <c:v>14.396516129032261</c:v>
                </c:pt>
                <c:pt idx="4">
                  <c:v>11.186903225806452</c:v>
                </c:pt>
                <c:pt idx="5">
                  <c:v>14.522064516129038</c:v>
                </c:pt>
              </c:numCache>
            </c:numRef>
          </c:val>
        </c:ser>
        <c:ser>
          <c:idx val="1"/>
          <c:order val="1"/>
          <c:tx>
            <c:strRef>
              <c:f>Sheet1!$B$20</c:f>
              <c:strCache>
                <c:ptCount val="1"/>
                <c:pt idx="0">
                  <c:v>out</c:v>
                </c:pt>
              </c:strCache>
            </c:strRef>
          </c:tx>
          <c:cat>
            <c:numRef>
              <c:f>Sheet1!$C$14:$H$14</c:f>
              <c:numCache>
                <c:formatCode>General</c:formatCode>
                <c:ptCount val="6"/>
                <c:pt idx="0">
                  <c:v>20110116</c:v>
                </c:pt>
                <c:pt idx="1">
                  <c:v>20110118</c:v>
                </c:pt>
                <c:pt idx="2">
                  <c:v>20110119</c:v>
                </c:pt>
                <c:pt idx="3">
                  <c:v>20110120</c:v>
                </c:pt>
                <c:pt idx="4">
                  <c:v>20110121</c:v>
                </c:pt>
                <c:pt idx="5">
                  <c:v>20110122</c:v>
                </c:pt>
              </c:numCache>
            </c:numRef>
          </c:cat>
          <c:val>
            <c:numRef>
              <c:f>Sheet1!$C$20:$H$20</c:f>
              <c:numCache>
                <c:formatCode>0.0_ </c:formatCode>
                <c:ptCount val="6"/>
                <c:pt idx="1">
                  <c:v>11.043741935483871</c:v>
                </c:pt>
                <c:pt idx="2">
                  <c:v>12.304193548387101</c:v>
                </c:pt>
                <c:pt idx="3">
                  <c:v>13.153225806451612</c:v>
                </c:pt>
                <c:pt idx="4">
                  <c:v>14.215419354838714</c:v>
                </c:pt>
                <c:pt idx="5">
                  <c:v>14.880193548387101</c:v>
                </c:pt>
              </c:numCache>
            </c:numRef>
          </c:val>
        </c:ser>
        <c:marker val="1"/>
        <c:axId val="238888064"/>
        <c:axId val="238889984"/>
      </c:lineChart>
      <c:catAx>
        <c:axId val="238888064"/>
        <c:scaling>
          <c:orientation val="minMax"/>
        </c:scaling>
        <c:axPos val="b"/>
        <c:title>
          <c:tx>
            <c:rich>
              <a:bodyPr/>
              <a:lstStyle/>
              <a:p>
                <a:pPr>
                  <a:defRPr/>
                </a:pPr>
                <a:r>
                  <a:rPr lang="ja-JP" altLang="en-US"/>
                  <a:t>採水日</a:t>
                </a:r>
              </a:p>
            </c:rich>
          </c:tx>
        </c:title>
        <c:numFmt formatCode="General" sourceLinked="1"/>
        <c:majorTickMark val="none"/>
        <c:tickLblPos val="nextTo"/>
        <c:crossAx val="238889984"/>
        <c:crosses val="autoZero"/>
        <c:auto val="1"/>
        <c:lblAlgn val="ctr"/>
        <c:lblOffset val="100"/>
      </c:catAx>
      <c:valAx>
        <c:axId val="238889984"/>
        <c:scaling>
          <c:orientation val="minMax"/>
        </c:scaling>
        <c:axPos val="l"/>
        <c:majorGridlines/>
        <c:title>
          <c:tx>
            <c:rich>
              <a:bodyPr/>
              <a:lstStyle/>
              <a:p>
                <a:pPr>
                  <a:defRPr/>
                </a:pPr>
                <a:r>
                  <a:rPr lang="en-US" altLang="ja-JP"/>
                  <a:t>NO</a:t>
                </a:r>
                <a:r>
                  <a:rPr lang="en-US" altLang="ja-JP" baseline="-25000"/>
                  <a:t>3</a:t>
                </a:r>
                <a:r>
                  <a:rPr lang="en-US" altLang="ja-JP"/>
                  <a:t>-N</a:t>
                </a:r>
                <a:r>
                  <a:rPr lang="ja-JP" altLang="en-US"/>
                  <a:t>濃度</a:t>
                </a:r>
                <a:r>
                  <a:rPr lang="en-US" altLang="ja-JP"/>
                  <a:t>(mg/L)</a:t>
                </a:r>
                <a:endParaRPr lang="ja-JP" altLang="en-US"/>
              </a:p>
            </c:rich>
          </c:tx>
        </c:title>
        <c:numFmt formatCode="0_ " sourceLinked="0"/>
        <c:tickLblPos val="nextTo"/>
        <c:crossAx val="238888064"/>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ja-JP"/>
  <c:chart>
    <c:title>
      <c:tx>
        <c:rich>
          <a:bodyPr/>
          <a:lstStyle/>
          <a:p>
            <a:pPr>
              <a:defRPr/>
            </a:pPr>
            <a:r>
              <a:rPr lang="ja-JP" altLang="en-US"/>
              <a:t>試験区③</a:t>
            </a:r>
          </a:p>
        </c:rich>
      </c:tx>
    </c:title>
    <c:plotArea>
      <c:layout/>
      <c:lineChart>
        <c:grouping val="standard"/>
        <c:ser>
          <c:idx val="0"/>
          <c:order val="0"/>
          <c:tx>
            <c:strRef>
              <c:f>Sheet1!$B$17</c:f>
              <c:strCache>
                <c:ptCount val="1"/>
                <c:pt idx="0">
                  <c:v>in</c:v>
                </c:pt>
              </c:strCache>
            </c:strRef>
          </c:tx>
          <c:cat>
            <c:numRef>
              <c:f>Sheet1!$C$14:$H$14</c:f>
              <c:numCache>
                <c:formatCode>General</c:formatCode>
                <c:ptCount val="6"/>
                <c:pt idx="0">
                  <c:v>20110116</c:v>
                </c:pt>
                <c:pt idx="1">
                  <c:v>20110118</c:v>
                </c:pt>
                <c:pt idx="2">
                  <c:v>20110119</c:v>
                </c:pt>
                <c:pt idx="3">
                  <c:v>20110120</c:v>
                </c:pt>
                <c:pt idx="4">
                  <c:v>20110121</c:v>
                </c:pt>
                <c:pt idx="5">
                  <c:v>20110122</c:v>
                </c:pt>
              </c:numCache>
            </c:numRef>
          </c:cat>
          <c:val>
            <c:numRef>
              <c:f>Sheet1!$C$17:$H$17</c:f>
              <c:numCache>
                <c:formatCode>0.0_ </c:formatCode>
                <c:ptCount val="6"/>
                <c:pt idx="0">
                  <c:v>12.496580645161297</c:v>
                </c:pt>
                <c:pt idx="1">
                  <c:v>12.828064516129036</c:v>
                </c:pt>
                <c:pt idx="2">
                  <c:v>13.919612903225806</c:v>
                </c:pt>
                <c:pt idx="3">
                  <c:v>13.605290322580649</c:v>
                </c:pt>
                <c:pt idx="4">
                  <c:v>14.969612903225809</c:v>
                </c:pt>
                <c:pt idx="5">
                  <c:v>14.373935483870969</c:v>
                </c:pt>
              </c:numCache>
            </c:numRef>
          </c:val>
        </c:ser>
        <c:ser>
          <c:idx val="1"/>
          <c:order val="1"/>
          <c:tx>
            <c:strRef>
              <c:f>Sheet1!$B$18</c:f>
              <c:strCache>
                <c:ptCount val="1"/>
                <c:pt idx="0">
                  <c:v>out</c:v>
                </c:pt>
              </c:strCache>
            </c:strRef>
          </c:tx>
          <c:cat>
            <c:numRef>
              <c:f>Sheet1!$C$14:$H$14</c:f>
              <c:numCache>
                <c:formatCode>General</c:formatCode>
                <c:ptCount val="6"/>
                <c:pt idx="0">
                  <c:v>20110116</c:v>
                </c:pt>
                <c:pt idx="1">
                  <c:v>20110118</c:v>
                </c:pt>
                <c:pt idx="2">
                  <c:v>20110119</c:v>
                </c:pt>
                <c:pt idx="3">
                  <c:v>20110120</c:v>
                </c:pt>
                <c:pt idx="4">
                  <c:v>20110121</c:v>
                </c:pt>
                <c:pt idx="5">
                  <c:v>20110122</c:v>
                </c:pt>
              </c:numCache>
            </c:numRef>
          </c:cat>
          <c:val>
            <c:numRef>
              <c:f>Sheet1!$C$18:$H$18</c:f>
              <c:numCache>
                <c:formatCode>0.0_ </c:formatCode>
                <c:ptCount val="6"/>
                <c:pt idx="0">
                  <c:v>12.917935483870965</c:v>
                </c:pt>
                <c:pt idx="1">
                  <c:v>14.107032258064521</c:v>
                </c:pt>
                <c:pt idx="2">
                  <c:v>13.941741935483869</c:v>
                </c:pt>
                <c:pt idx="3">
                  <c:v>13.368645161290321</c:v>
                </c:pt>
                <c:pt idx="4">
                  <c:v>13.947161290322576</c:v>
                </c:pt>
                <c:pt idx="5">
                  <c:v>13.724064516129035</c:v>
                </c:pt>
              </c:numCache>
            </c:numRef>
          </c:val>
        </c:ser>
        <c:marker val="1"/>
        <c:axId val="238936832"/>
        <c:axId val="238938752"/>
      </c:lineChart>
      <c:catAx>
        <c:axId val="238936832"/>
        <c:scaling>
          <c:orientation val="minMax"/>
        </c:scaling>
        <c:axPos val="b"/>
        <c:title>
          <c:tx>
            <c:rich>
              <a:bodyPr/>
              <a:lstStyle/>
              <a:p>
                <a:pPr>
                  <a:defRPr/>
                </a:pPr>
                <a:r>
                  <a:rPr lang="ja-JP" altLang="en-US"/>
                  <a:t>採水日</a:t>
                </a:r>
              </a:p>
            </c:rich>
          </c:tx>
        </c:title>
        <c:numFmt formatCode="General" sourceLinked="1"/>
        <c:majorTickMark val="none"/>
        <c:tickLblPos val="nextTo"/>
        <c:crossAx val="238938752"/>
        <c:crosses val="autoZero"/>
        <c:auto val="1"/>
        <c:lblAlgn val="ctr"/>
        <c:lblOffset val="100"/>
      </c:catAx>
      <c:valAx>
        <c:axId val="238938752"/>
        <c:scaling>
          <c:orientation val="minMax"/>
          <c:max val="16"/>
          <c:min val="0"/>
        </c:scaling>
        <c:axPos val="l"/>
        <c:majorGridlines/>
        <c:title>
          <c:tx>
            <c:rich>
              <a:bodyPr/>
              <a:lstStyle/>
              <a:p>
                <a:pPr>
                  <a:defRPr/>
                </a:pPr>
                <a:r>
                  <a:rPr lang="en-US" altLang="ja-JP"/>
                  <a:t>NO</a:t>
                </a:r>
                <a:r>
                  <a:rPr lang="en-US" altLang="ja-JP" baseline="-25000"/>
                  <a:t>3</a:t>
                </a:r>
                <a:r>
                  <a:rPr lang="en-US" altLang="ja-JP"/>
                  <a:t>-N</a:t>
                </a:r>
                <a:r>
                  <a:rPr lang="ja-JP" altLang="en-US"/>
                  <a:t>濃度</a:t>
                </a:r>
                <a:r>
                  <a:rPr lang="en-US" altLang="ja-JP"/>
                  <a:t>(mg/L)</a:t>
                </a:r>
                <a:endParaRPr lang="ja-JP" altLang="en-US"/>
              </a:p>
            </c:rich>
          </c:tx>
        </c:title>
        <c:numFmt formatCode="0_ " sourceLinked="0"/>
        <c:tickLblPos val="nextTo"/>
        <c:crossAx val="238936832"/>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ja-JP"/>
  <c:chart>
    <c:title>
      <c:tx>
        <c:rich>
          <a:bodyPr/>
          <a:lstStyle/>
          <a:p>
            <a:pPr>
              <a:defRPr/>
            </a:pPr>
            <a:r>
              <a:rPr lang="ja-JP" altLang="en-US"/>
              <a:t>試験区④</a:t>
            </a:r>
          </a:p>
        </c:rich>
      </c:tx>
    </c:title>
    <c:plotArea>
      <c:layout/>
      <c:lineChart>
        <c:grouping val="standard"/>
        <c:ser>
          <c:idx val="0"/>
          <c:order val="0"/>
          <c:tx>
            <c:strRef>
              <c:f>Sheet1!$B$21</c:f>
              <c:strCache>
                <c:ptCount val="1"/>
                <c:pt idx="0">
                  <c:v>in</c:v>
                </c:pt>
              </c:strCache>
            </c:strRef>
          </c:tx>
          <c:cat>
            <c:numRef>
              <c:f>Sheet1!$C$14:$H$14</c:f>
              <c:numCache>
                <c:formatCode>General</c:formatCode>
                <c:ptCount val="6"/>
                <c:pt idx="0">
                  <c:v>20110116</c:v>
                </c:pt>
                <c:pt idx="1">
                  <c:v>20110118</c:v>
                </c:pt>
                <c:pt idx="2">
                  <c:v>20110119</c:v>
                </c:pt>
                <c:pt idx="3">
                  <c:v>20110120</c:v>
                </c:pt>
                <c:pt idx="4">
                  <c:v>20110121</c:v>
                </c:pt>
                <c:pt idx="5">
                  <c:v>20110122</c:v>
                </c:pt>
              </c:numCache>
            </c:numRef>
          </c:cat>
          <c:val>
            <c:numRef>
              <c:f>Sheet1!$C$21:$H$21</c:f>
              <c:numCache>
                <c:formatCode>0.0_ </c:formatCode>
                <c:ptCount val="6"/>
                <c:pt idx="0" formatCode="0.00_ ">
                  <c:v>3.3825806451612905</c:v>
                </c:pt>
                <c:pt idx="1">
                  <c:v>12.824</c:v>
                </c:pt>
                <c:pt idx="2">
                  <c:v>13.342451612903229</c:v>
                </c:pt>
                <c:pt idx="3">
                  <c:v>13.321225806451613</c:v>
                </c:pt>
                <c:pt idx="4">
                  <c:v>14.52522580645161</c:v>
                </c:pt>
                <c:pt idx="5">
                  <c:v>14.017161290322576</c:v>
                </c:pt>
              </c:numCache>
            </c:numRef>
          </c:val>
        </c:ser>
        <c:ser>
          <c:idx val="1"/>
          <c:order val="1"/>
          <c:tx>
            <c:strRef>
              <c:f>Sheet1!$B$22</c:f>
              <c:strCache>
                <c:ptCount val="1"/>
                <c:pt idx="0">
                  <c:v>out</c:v>
                </c:pt>
              </c:strCache>
            </c:strRef>
          </c:tx>
          <c:cat>
            <c:numRef>
              <c:f>Sheet1!$C$14:$H$14</c:f>
              <c:numCache>
                <c:formatCode>General</c:formatCode>
                <c:ptCount val="6"/>
                <c:pt idx="0">
                  <c:v>20110116</c:v>
                </c:pt>
                <c:pt idx="1">
                  <c:v>20110118</c:v>
                </c:pt>
                <c:pt idx="2">
                  <c:v>20110119</c:v>
                </c:pt>
                <c:pt idx="3">
                  <c:v>20110120</c:v>
                </c:pt>
                <c:pt idx="4">
                  <c:v>20110121</c:v>
                </c:pt>
                <c:pt idx="5">
                  <c:v>20110122</c:v>
                </c:pt>
              </c:numCache>
            </c:numRef>
          </c:cat>
          <c:val>
            <c:numRef>
              <c:f>Sheet1!$C$22:$H$22</c:f>
              <c:numCache>
                <c:formatCode>0.0_ </c:formatCode>
                <c:ptCount val="6"/>
                <c:pt idx="0" formatCode="0.00_ ">
                  <c:v>5.534290322580647</c:v>
                </c:pt>
                <c:pt idx="1">
                  <c:v>13.147354838709676</c:v>
                </c:pt>
                <c:pt idx="2">
                  <c:v>12.792387096774194</c:v>
                </c:pt>
                <c:pt idx="3">
                  <c:v>14.667032258064518</c:v>
                </c:pt>
                <c:pt idx="4">
                  <c:v>14.886967741935479</c:v>
                </c:pt>
                <c:pt idx="5">
                  <c:v>12.718774193548382</c:v>
                </c:pt>
              </c:numCache>
            </c:numRef>
          </c:val>
        </c:ser>
        <c:marker val="1"/>
        <c:axId val="232366464"/>
        <c:axId val="232368384"/>
      </c:lineChart>
      <c:catAx>
        <c:axId val="232366464"/>
        <c:scaling>
          <c:orientation val="minMax"/>
        </c:scaling>
        <c:axPos val="b"/>
        <c:title>
          <c:tx>
            <c:rich>
              <a:bodyPr/>
              <a:lstStyle/>
              <a:p>
                <a:pPr>
                  <a:defRPr/>
                </a:pPr>
                <a:r>
                  <a:rPr lang="ja-JP" altLang="en-US"/>
                  <a:t>採水日</a:t>
                </a:r>
              </a:p>
            </c:rich>
          </c:tx>
        </c:title>
        <c:numFmt formatCode="General" sourceLinked="1"/>
        <c:majorTickMark val="none"/>
        <c:tickLblPos val="nextTo"/>
        <c:crossAx val="232368384"/>
        <c:crosses val="autoZero"/>
        <c:auto val="1"/>
        <c:lblAlgn val="ctr"/>
        <c:lblOffset val="100"/>
      </c:catAx>
      <c:valAx>
        <c:axId val="232368384"/>
        <c:scaling>
          <c:orientation val="minMax"/>
        </c:scaling>
        <c:axPos val="l"/>
        <c:majorGridlines/>
        <c:title>
          <c:tx>
            <c:rich>
              <a:bodyPr/>
              <a:lstStyle/>
              <a:p>
                <a:pPr>
                  <a:defRPr/>
                </a:pPr>
                <a:r>
                  <a:rPr lang="en-US" altLang="ja-JP"/>
                  <a:t>NO</a:t>
                </a:r>
                <a:r>
                  <a:rPr lang="en-US" altLang="ja-JP" baseline="-25000"/>
                  <a:t>3</a:t>
                </a:r>
                <a:r>
                  <a:rPr lang="en-US" altLang="ja-JP"/>
                  <a:t>-N</a:t>
                </a:r>
                <a:r>
                  <a:rPr lang="ja-JP" altLang="en-US"/>
                  <a:t>濃度</a:t>
                </a:r>
                <a:r>
                  <a:rPr lang="en-US" altLang="ja-JP"/>
                  <a:t>(mg/L)</a:t>
                </a:r>
                <a:endParaRPr lang="ja-JP" altLang="en-US"/>
              </a:p>
            </c:rich>
          </c:tx>
        </c:title>
        <c:numFmt formatCode="0_ " sourceLinked="0"/>
        <c:tickLblPos val="nextTo"/>
        <c:crossAx val="23236646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760A6-609D-4AA8-92E4-3D40CF56D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1118</Words>
  <Characters>6377</Characters>
  <Application>Microsoft Office Word</Application>
  <DocSecurity>0</DocSecurity>
  <Lines>53</Lines>
  <Paragraphs>14</Paragraphs>
  <ScaleCrop>false</ScaleCrop>
  <HeadingPairs>
    <vt:vector size="2" baseType="variant">
      <vt:variant>
        <vt:lpstr>タイトル</vt:lpstr>
      </vt:variant>
      <vt:variant>
        <vt:i4>1</vt:i4>
      </vt:variant>
    </vt:vector>
  </HeadingPairs>
  <TitlesOfParts>
    <vt:vector size="1" baseType="lpstr">
      <vt:lpstr>市川市大町公園水質調査</vt:lpstr>
    </vt:vector>
  </TitlesOfParts>
  <Company/>
  <LinksUpToDate>false</LinksUpToDate>
  <CharactersWithSpaces>7481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市川市大町公園水質調査</dc:title>
  <dc:creator>大山　ゆりあ(再生生態学研究室　M1)</dc:creator>
  <cp:lastModifiedBy>kobayashi</cp:lastModifiedBy>
  <cp:revision>2</cp:revision>
  <cp:lastPrinted>2011-01-26T13:59:00Z</cp:lastPrinted>
  <dcterms:created xsi:type="dcterms:W3CDTF">2011-02-14T01:45:00Z</dcterms:created>
  <dcterms:modified xsi:type="dcterms:W3CDTF">2011-02-14T01:45:00Z</dcterms:modified>
</cp:coreProperties>
</file>